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A41BE6" w:rsidRPr="00BB67D4" w:rsidRDefault="00A41BE6">
      <w:pPr>
        <w:rPr>
          <w:rFonts w:ascii="Aptos" w:hAnsi="Aptos"/>
        </w:rPr>
      </w:pPr>
      <w:r w:rsidRPr="00BB67D4">
        <w:rPr>
          <w:rFonts w:ascii="Aptos" w:hAnsi="Aptos"/>
          <w:noProof/>
          <w:lang w:eastAsia="en-GB"/>
        </w:rPr>
        <w:drawing>
          <wp:inline distT="0" distB="0" distL="0" distR="0" wp14:anchorId="0C25FCF6" wp14:editId="71AC6DC8">
            <wp:extent cx="1914525" cy="831215"/>
            <wp:effectExtent l="0" t="0" r="9525" b="6985"/>
            <wp:docPr id="11" name="Picture 11" descr="https://intranet.glasgowkelvin.ac.uk/sites/GKC/marketing/Shared%20Documents/Brand%20Toolbox/Logos/JPEG%20Logos/mono%20logo%20for%20print.jpg"/>
            <wp:cNvGraphicFramePr/>
            <a:graphic xmlns:a="http://schemas.openxmlformats.org/drawingml/2006/main">
              <a:graphicData uri="http://schemas.openxmlformats.org/drawingml/2006/picture">
                <pic:pic xmlns:pic="http://schemas.openxmlformats.org/drawingml/2006/picture">
                  <pic:nvPicPr>
                    <pic:cNvPr id="11" name="Picture 11" descr="https://intranet.glasgowkelvin.ac.uk/sites/GKC/marketing/Shared%20Documents/Brand%20Toolbox/Logos/JPEG%20Logos/mono%20logo%20for%20print.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4525" cy="831215"/>
                    </a:xfrm>
                    <a:prstGeom prst="rect">
                      <a:avLst/>
                    </a:prstGeom>
                    <a:noFill/>
                    <a:ln>
                      <a:noFill/>
                    </a:ln>
                  </pic:spPr>
                </pic:pic>
              </a:graphicData>
            </a:graphic>
          </wp:inline>
        </w:drawing>
      </w:r>
    </w:p>
    <w:p w14:paraId="0A37501D" w14:textId="77777777" w:rsidR="00A41BE6" w:rsidRPr="00BB67D4" w:rsidRDefault="00A41BE6">
      <w:pPr>
        <w:rPr>
          <w:rFonts w:ascii="Aptos" w:hAnsi="Aptos"/>
        </w:rPr>
      </w:pPr>
    </w:p>
    <w:p w14:paraId="5DAB6C7B" w14:textId="77777777" w:rsidR="00A41BE6" w:rsidRPr="00BB67D4" w:rsidRDefault="00A41BE6">
      <w:pPr>
        <w:rPr>
          <w:rFonts w:ascii="Aptos" w:hAnsi="Aptos"/>
        </w:rPr>
      </w:pPr>
    </w:p>
    <w:p w14:paraId="6182F884" w14:textId="77777777" w:rsidR="00A41BE6" w:rsidRPr="00BB67D4" w:rsidRDefault="00A41BE6">
      <w:pPr>
        <w:rPr>
          <w:rFonts w:ascii="Aptos" w:hAnsi="Aptos" w:cs="Arial"/>
        </w:rPr>
      </w:pPr>
      <w:r w:rsidRPr="00BB67D4">
        <w:rPr>
          <w:rFonts w:ascii="Aptos" w:hAnsi="Aptos" w:cs="Arial"/>
        </w:rPr>
        <w:t>Glasgow Kelvin College</w:t>
      </w:r>
    </w:p>
    <w:p w14:paraId="02EB378F" w14:textId="77777777" w:rsidR="00A41BE6" w:rsidRPr="00BB67D4" w:rsidRDefault="00A41BE6">
      <w:pPr>
        <w:rPr>
          <w:rFonts w:ascii="Aptos" w:hAnsi="Aptos" w:cs="Arial"/>
        </w:rPr>
      </w:pPr>
    </w:p>
    <w:p w14:paraId="690F3D80" w14:textId="77777777" w:rsidR="00A41BE6" w:rsidRPr="00BB67D4" w:rsidRDefault="00A41BE6">
      <w:pPr>
        <w:rPr>
          <w:rFonts w:ascii="Aptos" w:hAnsi="Aptos" w:cs="Arial"/>
        </w:rPr>
      </w:pPr>
      <w:r w:rsidRPr="00BB67D4">
        <w:rPr>
          <w:rFonts w:ascii="Aptos" w:hAnsi="Aptos" w:cs="Arial"/>
        </w:rPr>
        <w:t>Equality Impact Assessment</w:t>
      </w:r>
    </w:p>
    <w:p w14:paraId="59BB24F7" w14:textId="5BC4A14A" w:rsidR="00A41BE6" w:rsidRPr="00BB67D4" w:rsidRDefault="00D16E70">
      <w:pPr>
        <w:rPr>
          <w:rFonts w:ascii="Aptos" w:hAnsi="Aptos" w:cs="Arial"/>
        </w:rPr>
      </w:pPr>
      <w:r w:rsidRPr="00BB67D4">
        <w:rPr>
          <w:rFonts w:ascii="Aptos" w:hAnsi="Aptos" w:cs="Arial"/>
        </w:rPr>
        <w:t xml:space="preserve">Creation of Additional </w:t>
      </w:r>
      <w:r w:rsidR="00030A80" w:rsidRPr="00BB67D4">
        <w:rPr>
          <w:rFonts w:ascii="Aptos" w:hAnsi="Aptos" w:cs="Arial"/>
        </w:rPr>
        <w:t>Disabled Parking</w:t>
      </w:r>
      <w:r w:rsidRPr="00BB67D4">
        <w:rPr>
          <w:rFonts w:ascii="Aptos" w:hAnsi="Aptos" w:cs="Arial"/>
        </w:rPr>
        <w:t xml:space="preserve"> Spaces at</w:t>
      </w:r>
      <w:r w:rsidR="00030A80" w:rsidRPr="00BB67D4">
        <w:rPr>
          <w:rFonts w:ascii="Aptos" w:hAnsi="Aptos" w:cs="Arial"/>
        </w:rPr>
        <w:t xml:space="preserve"> Springburn Campus</w:t>
      </w:r>
    </w:p>
    <w:p w14:paraId="6A05A809" w14:textId="0706A2EF" w:rsidR="00A41BE6" w:rsidRPr="00BB67D4" w:rsidRDefault="0018520D">
      <w:pPr>
        <w:rPr>
          <w:rFonts w:ascii="Aptos" w:hAnsi="Aptos" w:cs="Arial"/>
        </w:rPr>
      </w:pPr>
      <w:r w:rsidRPr="00BB67D4">
        <w:rPr>
          <w:rFonts w:ascii="Aptos" w:hAnsi="Aptos" w:cs="Arial"/>
        </w:rPr>
        <w:t>Updating</w:t>
      </w:r>
      <w:r w:rsidR="00557E26" w:rsidRPr="00BB67D4">
        <w:rPr>
          <w:rFonts w:ascii="Aptos" w:hAnsi="Aptos" w:cs="Arial"/>
        </w:rPr>
        <w:t xml:space="preserve"> Facilities at Easterhouse Campus</w:t>
      </w:r>
    </w:p>
    <w:p w14:paraId="5A39BBE3" w14:textId="77777777" w:rsidR="00A41BE6" w:rsidRPr="00BB67D4" w:rsidRDefault="00A41BE6">
      <w:pPr>
        <w:rPr>
          <w:rFonts w:ascii="Aptos" w:hAnsi="Aptos" w:cs="Arial"/>
        </w:rPr>
      </w:pPr>
    </w:p>
    <w:p w14:paraId="41C8F396" w14:textId="77777777" w:rsidR="00A41BE6" w:rsidRPr="00BB67D4" w:rsidRDefault="00A41BE6">
      <w:pPr>
        <w:rPr>
          <w:rFonts w:ascii="Aptos" w:hAnsi="Aptos" w:cs="Arial"/>
        </w:rPr>
      </w:pPr>
    </w:p>
    <w:p w14:paraId="72A3D3EC" w14:textId="77777777" w:rsidR="00A41BE6" w:rsidRPr="00BB67D4" w:rsidRDefault="00A41BE6">
      <w:pPr>
        <w:rPr>
          <w:rFonts w:ascii="Aptos" w:hAnsi="Aptos" w:cs="Arial"/>
        </w:rPr>
      </w:pPr>
    </w:p>
    <w:p w14:paraId="0D0B940D" w14:textId="77777777" w:rsidR="00A41BE6" w:rsidRPr="00BB67D4" w:rsidRDefault="00A41BE6">
      <w:pPr>
        <w:rPr>
          <w:rFonts w:ascii="Aptos" w:hAnsi="Aptos" w:cs="Arial"/>
        </w:rPr>
      </w:pPr>
    </w:p>
    <w:p w14:paraId="0E27B00A" w14:textId="77777777" w:rsidR="00A41BE6" w:rsidRPr="00BB67D4" w:rsidRDefault="00A41BE6">
      <w:pPr>
        <w:rPr>
          <w:rFonts w:ascii="Aptos" w:hAnsi="Aptos" w:cs="Arial"/>
        </w:rPr>
      </w:pPr>
    </w:p>
    <w:p w14:paraId="60061E4C" w14:textId="6D0BEFBE" w:rsidR="00A41BE6" w:rsidRPr="00BB67D4" w:rsidRDefault="00A41BE6">
      <w:pPr>
        <w:rPr>
          <w:rFonts w:ascii="Aptos" w:hAnsi="Aptos" w:cs="Arial"/>
        </w:rPr>
      </w:pPr>
    </w:p>
    <w:p w14:paraId="44EAFD9C" w14:textId="77777777" w:rsidR="00A41BE6" w:rsidRPr="00BB67D4" w:rsidRDefault="00A41BE6">
      <w:pPr>
        <w:rPr>
          <w:rFonts w:ascii="Aptos" w:hAnsi="Aptos" w:cs="Arial"/>
        </w:rPr>
      </w:pPr>
    </w:p>
    <w:p w14:paraId="4B94D5A5" w14:textId="77777777" w:rsidR="00A41BE6" w:rsidRPr="00BB67D4" w:rsidRDefault="00A41BE6">
      <w:pPr>
        <w:rPr>
          <w:rFonts w:ascii="Aptos" w:hAnsi="Aptos" w:cs="Arial"/>
        </w:rPr>
      </w:pPr>
    </w:p>
    <w:p w14:paraId="3DEEC669" w14:textId="77777777" w:rsidR="00A41BE6" w:rsidRPr="00BB67D4" w:rsidRDefault="00A41BE6">
      <w:pPr>
        <w:rPr>
          <w:rFonts w:ascii="Aptos" w:hAnsi="Aptos" w:cs="Arial"/>
        </w:rPr>
      </w:pPr>
    </w:p>
    <w:p w14:paraId="3656B9AB" w14:textId="77777777" w:rsidR="00A41BE6" w:rsidRPr="00BB67D4" w:rsidRDefault="00A41BE6">
      <w:pPr>
        <w:rPr>
          <w:rFonts w:ascii="Aptos" w:hAnsi="Aptos" w:cs="Arial"/>
        </w:rPr>
      </w:pPr>
    </w:p>
    <w:p w14:paraId="45FB0818" w14:textId="77777777" w:rsidR="00A41BE6" w:rsidRPr="00BB67D4" w:rsidRDefault="00A41BE6">
      <w:pPr>
        <w:rPr>
          <w:rFonts w:ascii="Aptos" w:hAnsi="Aptos" w:cs="Arial"/>
        </w:rPr>
      </w:pPr>
    </w:p>
    <w:p w14:paraId="049F31CB" w14:textId="77777777" w:rsidR="00A41BE6" w:rsidRPr="00BB67D4" w:rsidRDefault="00A41BE6">
      <w:pPr>
        <w:rPr>
          <w:rFonts w:ascii="Aptos" w:hAnsi="Aptos" w:cs="Arial"/>
        </w:rPr>
      </w:pPr>
    </w:p>
    <w:p w14:paraId="53128261" w14:textId="77777777" w:rsidR="00A41BE6" w:rsidRPr="00BB67D4" w:rsidRDefault="00A41BE6">
      <w:pPr>
        <w:rPr>
          <w:rFonts w:ascii="Aptos" w:hAnsi="Aptos" w:cs="Arial"/>
        </w:rPr>
      </w:pPr>
    </w:p>
    <w:p w14:paraId="62486C05" w14:textId="77777777" w:rsidR="00A41BE6" w:rsidRPr="00BB67D4" w:rsidRDefault="00A41BE6">
      <w:pPr>
        <w:rPr>
          <w:rFonts w:ascii="Aptos" w:hAnsi="Aptos" w:cs="Arial"/>
        </w:rPr>
      </w:pPr>
    </w:p>
    <w:p w14:paraId="406425CA" w14:textId="77777777" w:rsidR="00A41BE6" w:rsidRPr="00BB67D4" w:rsidRDefault="00A41BE6" w:rsidP="00A41BE6">
      <w:pPr>
        <w:rPr>
          <w:rFonts w:ascii="Aptos" w:hAnsi="Aptos" w:cs="Arial"/>
        </w:rPr>
      </w:pPr>
      <w:r w:rsidRPr="00BB67D4">
        <w:rPr>
          <w:rFonts w:ascii="Aptos" w:hAnsi="Aptos" w:cs="Arial"/>
        </w:rPr>
        <w:t>Contents</w:t>
      </w:r>
    </w:p>
    <w:p w14:paraId="4101652C" w14:textId="77777777" w:rsidR="00A41BE6" w:rsidRPr="00BB67D4" w:rsidRDefault="00A41BE6" w:rsidP="00A41BE6">
      <w:pPr>
        <w:rPr>
          <w:rFonts w:ascii="Aptos" w:hAnsi="Aptos" w:cs="Arial"/>
        </w:rPr>
      </w:pPr>
    </w:p>
    <w:p w14:paraId="1A97CE67" w14:textId="7E03934D" w:rsidR="00A41BE6" w:rsidRPr="00BB67D4" w:rsidRDefault="05460A40" w:rsidP="05460A40">
      <w:pPr>
        <w:rPr>
          <w:rFonts w:ascii="Aptos" w:hAnsi="Aptos" w:cs="Arial"/>
        </w:rPr>
      </w:pPr>
      <w:r w:rsidRPr="00BB67D4">
        <w:rPr>
          <w:rFonts w:ascii="Aptos" w:hAnsi="Aptos" w:cs="Arial"/>
        </w:rPr>
        <w:t xml:space="preserve">Step 1 – Aim, Outcomes and Information </w:t>
      </w:r>
      <w:r w:rsidR="00C87662" w:rsidRPr="00BB67D4">
        <w:rPr>
          <w:rFonts w:ascii="Aptos" w:hAnsi="Aptos" w:cs="Arial"/>
        </w:rPr>
        <w:tab/>
      </w:r>
      <w:r w:rsidRPr="00BB67D4">
        <w:rPr>
          <w:rFonts w:ascii="Aptos" w:hAnsi="Aptos" w:cs="Arial"/>
        </w:rPr>
        <w:t>3</w:t>
      </w:r>
    </w:p>
    <w:p w14:paraId="6E2BEB0C" w14:textId="1A2C0070" w:rsidR="00A41BE6" w:rsidRPr="00BB67D4" w:rsidRDefault="00A41BE6" w:rsidP="05460A40">
      <w:pPr>
        <w:rPr>
          <w:rFonts w:ascii="Aptos" w:hAnsi="Aptos" w:cs="Arial"/>
        </w:rPr>
      </w:pPr>
      <w:r w:rsidRPr="00BB67D4">
        <w:rPr>
          <w:rFonts w:ascii="Aptos" w:hAnsi="Aptos" w:cs="Arial"/>
        </w:rPr>
        <w:t xml:space="preserve">Step 2 – </w:t>
      </w:r>
      <w:r w:rsidR="00A31D4E" w:rsidRPr="00BB67D4">
        <w:rPr>
          <w:rFonts w:ascii="Aptos" w:hAnsi="Aptos" w:cs="Arial"/>
        </w:rPr>
        <w:t>Research and Consultation</w:t>
      </w:r>
      <w:r w:rsidR="00EF7130" w:rsidRPr="00BB67D4">
        <w:rPr>
          <w:rFonts w:ascii="Aptos" w:hAnsi="Aptos" w:cs="Arial"/>
        </w:rPr>
        <w:t xml:space="preserve"> </w:t>
      </w:r>
      <w:r w:rsidRPr="00BB67D4">
        <w:rPr>
          <w:rFonts w:ascii="Aptos" w:hAnsi="Aptos" w:cs="Arial"/>
        </w:rPr>
        <w:tab/>
        <w:t xml:space="preserve"> </w:t>
      </w:r>
      <w:r w:rsidR="00C87662" w:rsidRPr="00BB67D4">
        <w:rPr>
          <w:rFonts w:ascii="Aptos" w:hAnsi="Aptos" w:cs="Arial"/>
        </w:rPr>
        <w:tab/>
      </w:r>
      <w:r w:rsidRPr="00BB67D4">
        <w:rPr>
          <w:rFonts w:ascii="Aptos" w:hAnsi="Aptos" w:cs="Arial"/>
        </w:rPr>
        <w:t>4</w:t>
      </w:r>
    </w:p>
    <w:p w14:paraId="7B613E20" w14:textId="313CF786" w:rsidR="00A41BE6" w:rsidRPr="00BB67D4" w:rsidRDefault="00A41BE6" w:rsidP="05460A40">
      <w:pPr>
        <w:rPr>
          <w:rFonts w:ascii="Aptos" w:hAnsi="Aptos" w:cs="Arial"/>
        </w:rPr>
      </w:pPr>
      <w:r w:rsidRPr="00BB67D4">
        <w:rPr>
          <w:rFonts w:ascii="Aptos" w:hAnsi="Aptos" w:cs="Arial"/>
        </w:rPr>
        <w:t>Step 3 – Assessing the Impact</w:t>
      </w:r>
      <w:r w:rsidRPr="00BB67D4">
        <w:rPr>
          <w:rFonts w:ascii="Aptos" w:hAnsi="Aptos" w:cs="Arial"/>
        </w:rPr>
        <w:tab/>
      </w:r>
      <w:r w:rsidR="00A31D4E" w:rsidRPr="00BB67D4">
        <w:rPr>
          <w:rFonts w:ascii="Aptos" w:hAnsi="Aptos" w:cs="Arial"/>
        </w:rPr>
        <w:tab/>
      </w:r>
      <w:r w:rsidR="00A31D4E" w:rsidRPr="00BB67D4">
        <w:rPr>
          <w:rFonts w:ascii="Aptos" w:hAnsi="Aptos" w:cs="Arial"/>
        </w:rPr>
        <w:tab/>
      </w:r>
      <w:r w:rsidRPr="00BB67D4">
        <w:rPr>
          <w:rFonts w:ascii="Aptos" w:hAnsi="Aptos" w:cs="Arial"/>
        </w:rPr>
        <w:t>5</w:t>
      </w:r>
    </w:p>
    <w:p w14:paraId="2AF1C328" w14:textId="33223188" w:rsidR="00A41BE6" w:rsidRPr="00BB67D4" w:rsidRDefault="00A41BE6" w:rsidP="05460A40">
      <w:pPr>
        <w:rPr>
          <w:rFonts w:ascii="Aptos" w:hAnsi="Aptos" w:cs="Arial"/>
        </w:rPr>
      </w:pPr>
      <w:r w:rsidRPr="00BB67D4">
        <w:rPr>
          <w:rFonts w:ascii="Aptos" w:hAnsi="Aptos" w:cs="Arial"/>
        </w:rPr>
        <w:t xml:space="preserve">Step 4 – Taking </w:t>
      </w:r>
      <w:proofErr w:type="gramStart"/>
      <w:r w:rsidRPr="00BB67D4">
        <w:rPr>
          <w:rFonts w:ascii="Aptos" w:hAnsi="Aptos" w:cs="Arial"/>
        </w:rPr>
        <w:t>Action</w:t>
      </w:r>
      <w:r w:rsidR="00A31D4E" w:rsidRPr="00BB67D4">
        <w:rPr>
          <w:rFonts w:ascii="Aptos" w:hAnsi="Aptos" w:cs="Arial"/>
        </w:rPr>
        <w:t xml:space="preserve">  </w:t>
      </w:r>
      <w:r w:rsidR="00A31D4E" w:rsidRPr="00BB67D4">
        <w:rPr>
          <w:rFonts w:ascii="Aptos" w:hAnsi="Aptos" w:cs="Arial"/>
        </w:rPr>
        <w:tab/>
      </w:r>
      <w:proofErr w:type="gramEnd"/>
      <w:r w:rsidR="00A31D4E" w:rsidRPr="00BB67D4">
        <w:rPr>
          <w:rFonts w:ascii="Aptos" w:hAnsi="Aptos" w:cs="Arial"/>
        </w:rPr>
        <w:tab/>
      </w:r>
      <w:r w:rsidR="00A31D4E" w:rsidRPr="00BB67D4">
        <w:rPr>
          <w:rFonts w:ascii="Aptos" w:hAnsi="Aptos" w:cs="Arial"/>
        </w:rPr>
        <w:tab/>
      </w:r>
      <w:r w:rsidR="00A31D4E" w:rsidRPr="00BB67D4">
        <w:rPr>
          <w:rFonts w:ascii="Aptos" w:hAnsi="Aptos" w:cs="Arial"/>
        </w:rPr>
        <w:tab/>
        <w:t>5</w:t>
      </w:r>
      <w:r w:rsidR="00A31D4E" w:rsidRPr="00BB67D4">
        <w:rPr>
          <w:rFonts w:ascii="Aptos" w:hAnsi="Aptos" w:cs="Arial"/>
        </w:rPr>
        <w:tab/>
      </w:r>
    </w:p>
    <w:p w14:paraId="3A09C56B" w14:textId="4A4A720A" w:rsidR="00A41BE6" w:rsidRPr="00BB67D4" w:rsidRDefault="00A31D4E" w:rsidP="05460A40">
      <w:pPr>
        <w:rPr>
          <w:rFonts w:ascii="Aptos" w:hAnsi="Aptos" w:cs="Arial"/>
        </w:rPr>
      </w:pPr>
      <w:r w:rsidRPr="00BB67D4">
        <w:rPr>
          <w:rFonts w:ascii="Aptos" w:hAnsi="Aptos" w:cs="Arial"/>
        </w:rPr>
        <w:t>Step 5 – Monitoring and Evaluation</w:t>
      </w:r>
      <w:r w:rsidR="00A41BE6" w:rsidRPr="00BB67D4">
        <w:rPr>
          <w:rFonts w:ascii="Aptos" w:hAnsi="Aptos" w:cs="Arial"/>
        </w:rPr>
        <w:tab/>
      </w:r>
      <w:r w:rsidRPr="00BB67D4">
        <w:rPr>
          <w:rFonts w:ascii="Aptos" w:hAnsi="Aptos" w:cs="Arial"/>
        </w:rPr>
        <w:tab/>
      </w:r>
      <w:r w:rsidR="00A41BE6" w:rsidRPr="00BB67D4">
        <w:rPr>
          <w:rFonts w:ascii="Aptos" w:hAnsi="Aptos" w:cs="Arial"/>
        </w:rPr>
        <w:t>6</w:t>
      </w:r>
    </w:p>
    <w:p w14:paraId="72978F65" w14:textId="7210B248" w:rsidR="00A41BE6" w:rsidRPr="00BB67D4" w:rsidRDefault="00A41BE6" w:rsidP="05460A40">
      <w:pPr>
        <w:rPr>
          <w:rFonts w:ascii="Aptos" w:hAnsi="Aptos" w:cs="Arial"/>
        </w:rPr>
      </w:pPr>
      <w:r w:rsidRPr="00BB67D4">
        <w:rPr>
          <w:rFonts w:ascii="Aptos" w:hAnsi="Aptos" w:cs="Arial"/>
        </w:rPr>
        <w:t>Step 6 – Approval</w:t>
      </w:r>
      <w:r w:rsidRPr="00BB67D4">
        <w:rPr>
          <w:rFonts w:ascii="Aptos" w:hAnsi="Aptos" w:cs="Arial"/>
        </w:rPr>
        <w:tab/>
      </w:r>
      <w:r w:rsidR="00A31D4E" w:rsidRPr="00BB67D4">
        <w:rPr>
          <w:rFonts w:ascii="Aptos" w:hAnsi="Aptos" w:cs="Arial"/>
        </w:rPr>
        <w:tab/>
      </w:r>
      <w:r w:rsidR="00A31D4E" w:rsidRPr="00BB67D4">
        <w:rPr>
          <w:rFonts w:ascii="Aptos" w:hAnsi="Aptos" w:cs="Arial"/>
        </w:rPr>
        <w:tab/>
      </w:r>
      <w:r w:rsidR="00A31D4E" w:rsidRPr="00BB67D4">
        <w:rPr>
          <w:rFonts w:ascii="Aptos" w:hAnsi="Aptos" w:cs="Arial"/>
        </w:rPr>
        <w:tab/>
      </w:r>
      <w:r w:rsidR="00A31D4E" w:rsidRPr="00BB67D4">
        <w:rPr>
          <w:rFonts w:ascii="Aptos" w:hAnsi="Aptos" w:cs="Arial"/>
        </w:rPr>
        <w:tab/>
      </w:r>
      <w:r w:rsidRPr="00BB67D4">
        <w:rPr>
          <w:rFonts w:ascii="Aptos" w:hAnsi="Aptos" w:cs="Arial"/>
        </w:rPr>
        <w:t>6</w:t>
      </w:r>
    </w:p>
    <w:p w14:paraId="58AB8250" w14:textId="386027F7" w:rsidR="00A41BE6" w:rsidRPr="00BB67D4" w:rsidRDefault="00A41BE6" w:rsidP="05460A40">
      <w:pPr>
        <w:rPr>
          <w:rFonts w:ascii="Aptos" w:hAnsi="Aptos" w:cs="Arial"/>
        </w:rPr>
      </w:pPr>
      <w:r w:rsidRPr="00BB67D4">
        <w:rPr>
          <w:rFonts w:ascii="Aptos" w:hAnsi="Aptos" w:cs="Arial"/>
        </w:rPr>
        <w:t>Appendix</w:t>
      </w:r>
      <w:r w:rsidRPr="00BB67D4">
        <w:rPr>
          <w:rFonts w:ascii="Aptos" w:hAnsi="Aptos" w:cs="Arial"/>
        </w:rPr>
        <w:tab/>
      </w:r>
      <w:r w:rsidR="00A31D4E" w:rsidRPr="00BB67D4">
        <w:rPr>
          <w:rFonts w:ascii="Aptos" w:hAnsi="Aptos" w:cs="Arial"/>
        </w:rPr>
        <w:tab/>
      </w:r>
      <w:r w:rsidR="00A31D4E" w:rsidRPr="00BB67D4">
        <w:rPr>
          <w:rFonts w:ascii="Aptos" w:hAnsi="Aptos" w:cs="Arial"/>
        </w:rPr>
        <w:tab/>
      </w:r>
      <w:r w:rsidR="00A31D4E" w:rsidRPr="00BB67D4">
        <w:rPr>
          <w:rFonts w:ascii="Aptos" w:hAnsi="Aptos" w:cs="Arial"/>
        </w:rPr>
        <w:tab/>
      </w:r>
      <w:r w:rsidR="00A31D4E" w:rsidRPr="00BB67D4">
        <w:rPr>
          <w:rFonts w:ascii="Aptos" w:hAnsi="Aptos" w:cs="Arial"/>
        </w:rPr>
        <w:tab/>
      </w:r>
      <w:r w:rsidR="00A31D4E" w:rsidRPr="00BB67D4">
        <w:rPr>
          <w:rFonts w:ascii="Aptos" w:hAnsi="Aptos" w:cs="Arial"/>
        </w:rPr>
        <w:tab/>
      </w:r>
      <w:r w:rsidRPr="00BB67D4">
        <w:rPr>
          <w:rFonts w:ascii="Aptos" w:hAnsi="Aptos" w:cs="Arial"/>
        </w:rPr>
        <w:t>7</w:t>
      </w:r>
    </w:p>
    <w:p w14:paraId="4B99056E" w14:textId="77777777" w:rsidR="00A41BE6" w:rsidRPr="00BB67D4" w:rsidRDefault="00A41BE6">
      <w:pPr>
        <w:rPr>
          <w:rFonts w:ascii="Aptos" w:hAnsi="Aptos" w:cs="Arial"/>
        </w:rPr>
      </w:pPr>
      <w:r w:rsidRPr="00BB67D4">
        <w:rPr>
          <w:rFonts w:ascii="Aptos" w:hAnsi="Aptos" w:cs="Arial"/>
        </w:rPr>
        <w:lastRenderedPageBreak/>
        <w:br w:type="page"/>
      </w:r>
    </w:p>
    <w:tbl>
      <w:tblPr>
        <w:tblW w:w="10314" w:type="dxa"/>
        <w:tblLook w:val="00A0" w:firstRow="1" w:lastRow="0" w:firstColumn="1" w:lastColumn="0" w:noHBand="0" w:noVBand="0"/>
      </w:tblPr>
      <w:tblGrid>
        <w:gridCol w:w="4219"/>
        <w:gridCol w:w="6095"/>
      </w:tblGrid>
      <w:tr w:rsidR="005A2752" w:rsidRPr="00BB67D4" w14:paraId="10D358B1" w14:textId="77777777" w:rsidTr="05460A40">
        <w:tc>
          <w:tcPr>
            <w:tcW w:w="4219" w:type="dxa"/>
          </w:tcPr>
          <w:p w14:paraId="0817D7BF" w14:textId="6251B72E" w:rsidR="005A2752" w:rsidRPr="00BB67D4" w:rsidRDefault="05460A40" w:rsidP="05460A40">
            <w:pPr>
              <w:rPr>
                <w:rFonts w:ascii="Aptos" w:eastAsia="Arial" w:hAnsi="Aptos" w:cs="Arial"/>
                <w:b/>
                <w:bCs/>
              </w:rPr>
            </w:pPr>
            <w:r w:rsidRPr="00BB67D4">
              <w:rPr>
                <w:rFonts w:ascii="Aptos" w:eastAsia="Arial" w:hAnsi="Aptos" w:cs="Arial"/>
                <w:b/>
                <w:bCs/>
              </w:rPr>
              <w:lastRenderedPageBreak/>
              <w:t xml:space="preserve">Title of Policy, </w:t>
            </w:r>
            <w:r w:rsidR="00557E26" w:rsidRPr="00BB67D4">
              <w:rPr>
                <w:rFonts w:ascii="Aptos" w:eastAsia="Arial" w:hAnsi="Aptos" w:cs="Arial"/>
                <w:b/>
                <w:bCs/>
              </w:rPr>
              <w:t xml:space="preserve">Project, </w:t>
            </w:r>
            <w:r w:rsidRPr="00BB67D4">
              <w:rPr>
                <w:rFonts w:ascii="Aptos" w:eastAsia="Arial" w:hAnsi="Aptos" w:cs="Arial"/>
                <w:b/>
                <w:bCs/>
              </w:rPr>
              <w:t>Procedure or Practice:</w:t>
            </w:r>
          </w:p>
        </w:tc>
        <w:tc>
          <w:tcPr>
            <w:tcW w:w="6095" w:type="dxa"/>
            <w:tcBorders>
              <w:bottom w:val="single" w:sz="4" w:space="0" w:color="auto"/>
            </w:tcBorders>
          </w:tcPr>
          <w:p w14:paraId="2FDA9EC8" w14:textId="3A28AE27" w:rsidR="003B2075" w:rsidRPr="003B2075" w:rsidRDefault="003B2075" w:rsidP="003B2075">
            <w:pPr>
              <w:rPr>
                <w:rFonts w:ascii="Aptos" w:eastAsia="Arial" w:hAnsi="Aptos" w:cs="Arial"/>
                <w:b/>
                <w:bCs/>
              </w:rPr>
            </w:pPr>
            <w:r w:rsidRPr="003B2075">
              <w:rPr>
                <w:rFonts w:ascii="Aptos" w:eastAsia="Arial" w:hAnsi="Aptos" w:cs="Arial"/>
                <w:b/>
                <w:bCs/>
              </w:rPr>
              <w:t xml:space="preserve">Creation of Additional </w:t>
            </w:r>
            <w:r w:rsidRPr="00BB67D4">
              <w:rPr>
                <w:rFonts w:ascii="Aptos" w:eastAsia="Arial" w:hAnsi="Aptos" w:cs="Arial"/>
                <w:b/>
                <w:bCs/>
              </w:rPr>
              <w:t xml:space="preserve">Disabled </w:t>
            </w:r>
            <w:r w:rsidRPr="003B2075">
              <w:rPr>
                <w:rFonts w:ascii="Aptos" w:eastAsia="Arial" w:hAnsi="Aptos" w:cs="Arial"/>
                <w:b/>
                <w:bCs/>
              </w:rPr>
              <w:t>Car Parking Spaces at Springburn</w:t>
            </w:r>
          </w:p>
          <w:p w14:paraId="1299C43A" w14:textId="69EC7893" w:rsidR="005A2752" w:rsidRPr="00BB67D4" w:rsidRDefault="005A2752" w:rsidP="05460A40">
            <w:pPr>
              <w:rPr>
                <w:rFonts w:ascii="Aptos" w:eastAsia="Arial" w:hAnsi="Aptos" w:cs="Arial"/>
                <w:b/>
                <w:bCs/>
              </w:rPr>
            </w:pPr>
          </w:p>
        </w:tc>
      </w:tr>
    </w:tbl>
    <w:p w14:paraId="4DDBEF00" w14:textId="77777777" w:rsidR="005A2752" w:rsidRPr="00BB67D4" w:rsidRDefault="005A2752" w:rsidP="05460A40">
      <w:pPr>
        <w:rPr>
          <w:rFonts w:ascii="Aptos" w:eastAsia="Arial" w:hAnsi="Aptos" w:cs="Arial"/>
          <w:b/>
          <w:bCs/>
        </w:rPr>
      </w:pPr>
    </w:p>
    <w:tbl>
      <w:tblPr>
        <w:tblW w:w="10248" w:type="dxa"/>
        <w:tblLook w:val="00A0" w:firstRow="1" w:lastRow="0" w:firstColumn="1" w:lastColumn="0" w:noHBand="0" w:noVBand="0"/>
      </w:tblPr>
      <w:tblGrid>
        <w:gridCol w:w="4282"/>
        <w:gridCol w:w="1124"/>
        <w:gridCol w:w="403"/>
        <w:gridCol w:w="287"/>
        <w:gridCol w:w="3749"/>
        <w:gridCol w:w="403"/>
      </w:tblGrid>
      <w:tr w:rsidR="005A2752" w:rsidRPr="00BB67D4" w14:paraId="7788F4BC" w14:textId="77777777" w:rsidTr="05460A40">
        <w:tc>
          <w:tcPr>
            <w:tcW w:w="4282" w:type="dxa"/>
          </w:tcPr>
          <w:p w14:paraId="252555C7" w14:textId="77777777" w:rsidR="005A2752" w:rsidRPr="00BB67D4" w:rsidRDefault="05460A40" w:rsidP="05460A40">
            <w:pPr>
              <w:rPr>
                <w:rFonts w:ascii="Aptos" w:eastAsia="Arial" w:hAnsi="Aptos" w:cs="Arial"/>
                <w:b/>
                <w:bCs/>
              </w:rPr>
            </w:pPr>
            <w:r w:rsidRPr="00BB67D4">
              <w:rPr>
                <w:rFonts w:ascii="Aptos" w:eastAsia="Arial" w:hAnsi="Aptos" w:cs="Arial"/>
                <w:b/>
                <w:bCs/>
              </w:rPr>
              <w:t>Type of Policy, Procedure or Practice:</w:t>
            </w:r>
          </w:p>
        </w:tc>
        <w:tc>
          <w:tcPr>
            <w:tcW w:w="1124" w:type="dxa"/>
            <w:tcBorders>
              <w:right w:val="single" w:sz="4" w:space="0" w:color="auto"/>
            </w:tcBorders>
          </w:tcPr>
          <w:p w14:paraId="4A07962E" w14:textId="77777777" w:rsidR="005A2752" w:rsidRPr="00BB67D4" w:rsidRDefault="05460A40" w:rsidP="05460A40">
            <w:pPr>
              <w:rPr>
                <w:rFonts w:ascii="Aptos" w:eastAsia="Arial" w:hAnsi="Aptos" w:cs="Arial"/>
                <w:b/>
                <w:bCs/>
              </w:rPr>
            </w:pPr>
            <w:r w:rsidRPr="00BB67D4">
              <w:rPr>
                <w:rFonts w:ascii="Aptos" w:eastAsia="Arial" w:hAnsi="Aptos" w:cs="Arial"/>
                <w:b/>
                <w:bCs/>
              </w:rPr>
              <w:t>New</w:t>
            </w:r>
          </w:p>
        </w:tc>
        <w:tc>
          <w:tcPr>
            <w:tcW w:w="403" w:type="dxa"/>
            <w:tcBorders>
              <w:top w:val="single" w:sz="4" w:space="0" w:color="auto"/>
              <w:left w:val="single" w:sz="4" w:space="0" w:color="auto"/>
              <w:bottom w:val="single" w:sz="4" w:space="0" w:color="auto"/>
              <w:right w:val="single" w:sz="4" w:space="0" w:color="auto"/>
            </w:tcBorders>
          </w:tcPr>
          <w:p w14:paraId="3461D779" w14:textId="3AEF8ECE" w:rsidR="005A2752" w:rsidRPr="00BB67D4" w:rsidRDefault="003B2075" w:rsidP="05460A40">
            <w:pPr>
              <w:rPr>
                <w:rFonts w:ascii="Aptos" w:eastAsia="Arial" w:hAnsi="Aptos" w:cs="Arial"/>
                <w:b/>
                <w:bCs/>
              </w:rPr>
            </w:pPr>
            <w:r w:rsidRPr="00BB67D4">
              <w:rPr>
                <w:rFonts w:ascii="Aptos" w:eastAsia="Arial" w:hAnsi="Aptos" w:cs="Arial"/>
                <w:b/>
                <w:bCs/>
              </w:rPr>
              <w:t>X</w:t>
            </w:r>
          </w:p>
        </w:tc>
        <w:tc>
          <w:tcPr>
            <w:tcW w:w="287" w:type="dxa"/>
            <w:tcBorders>
              <w:left w:val="single" w:sz="4" w:space="0" w:color="auto"/>
            </w:tcBorders>
          </w:tcPr>
          <w:p w14:paraId="3CF2D8B6" w14:textId="77777777" w:rsidR="005A2752" w:rsidRPr="00BB67D4" w:rsidRDefault="005A2752" w:rsidP="05460A40">
            <w:pPr>
              <w:rPr>
                <w:rFonts w:ascii="Aptos" w:eastAsia="Arial" w:hAnsi="Aptos" w:cs="Arial"/>
                <w:b/>
                <w:bCs/>
              </w:rPr>
            </w:pPr>
          </w:p>
        </w:tc>
        <w:tc>
          <w:tcPr>
            <w:tcW w:w="3749" w:type="dxa"/>
            <w:tcBorders>
              <w:right w:val="single" w:sz="4" w:space="0" w:color="auto"/>
            </w:tcBorders>
          </w:tcPr>
          <w:p w14:paraId="1E53BF1F" w14:textId="77777777" w:rsidR="005A2752" w:rsidRPr="00BB67D4" w:rsidRDefault="05460A40" w:rsidP="05460A40">
            <w:pPr>
              <w:rPr>
                <w:rFonts w:ascii="Aptos" w:eastAsia="Arial" w:hAnsi="Aptos" w:cs="Arial"/>
                <w:b/>
                <w:bCs/>
              </w:rPr>
            </w:pPr>
            <w:r w:rsidRPr="00BB67D4">
              <w:rPr>
                <w:rFonts w:ascii="Aptos" w:eastAsia="Arial" w:hAnsi="Aptos" w:cs="Arial"/>
                <w:b/>
                <w:bCs/>
              </w:rPr>
              <w:t>Existing, Reviewed or Revised</w:t>
            </w:r>
          </w:p>
        </w:tc>
        <w:tc>
          <w:tcPr>
            <w:tcW w:w="403" w:type="dxa"/>
            <w:tcBorders>
              <w:top w:val="single" w:sz="4" w:space="0" w:color="auto"/>
              <w:left w:val="single" w:sz="4" w:space="0" w:color="auto"/>
              <w:bottom w:val="single" w:sz="4" w:space="0" w:color="auto"/>
              <w:right w:val="single" w:sz="4" w:space="0" w:color="auto"/>
            </w:tcBorders>
          </w:tcPr>
          <w:p w14:paraId="0FB78278" w14:textId="45ADE323" w:rsidR="005A2752" w:rsidRPr="00BB67D4" w:rsidRDefault="005A2752" w:rsidP="05460A40">
            <w:pPr>
              <w:rPr>
                <w:rFonts w:ascii="Aptos" w:eastAsia="Arial" w:hAnsi="Aptos" w:cs="Arial"/>
                <w:b/>
                <w:bCs/>
              </w:rPr>
            </w:pPr>
          </w:p>
        </w:tc>
      </w:tr>
    </w:tbl>
    <w:p w14:paraId="1FC39945" w14:textId="77777777" w:rsidR="005A2752" w:rsidRPr="00BB67D4" w:rsidRDefault="005A2752" w:rsidP="05460A40">
      <w:pPr>
        <w:rPr>
          <w:rFonts w:ascii="Aptos" w:eastAsia="Arial" w:hAnsi="Aptos" w:cs="Arial"/>
          <w:b/>
          <w:bCs/>
        </w:rPr>
      </w:pPr>
    </w:p>
    <w:tbl>
      <w:tblPr>
        <w:tblW w:w="10314" w:type="dxa"/>
        <w:tblLook w:val="00A0" w:firstRow="1" w:lastRow="0" w:firstColumn="1" w:lastColumn="0" w:noHBand="0" w:noVBand="0"/>
      </w:tblPr>
      <w:tblGrid>
        <w:gridCol w:w="4218"/>
        <w:gridCol w:w="6096"/>
      </w:tblGrid>
      <w:tr w:rsidR="005A2752" w:rsidRPr="00BB67D4" w14:paraId="4306752C" w14:textId="77777777" w:rsidTr="05460A40">
        <w:tc>
          <w:tcPr>
            <w:tcW w:w="4218" w:type="dxa"/>
          </w:tcPr>
          <w:p w14:paraId="3BA79629" w14:textId="77777777" w:rsidR="005A2752" w:rsidRPr="00BB67D4" w:rsidRDefault="05460A40" w:rsidP="05460A40">
            <w:pPr>
              <w:rPr>
                <w:rFonts w:ascii="Aptos" w:eastAsia="Arial" w:hAnsi="Aptos" w:cs="Arial"/>
                <w:b/>
                <w:bCs/>
              </w:rPr>
            </w:pPr>
            <w:r w:rsidRPr="00BB67D4">
              <w:rPr>
                <w:rFonts w:ascii="Aptos" w:eastAsia="Arial" w:hAnsi="Aptos" w:cs="Arial"/>
                <w:b/>
                <w:bCs/>
              </w:rPr>
              <w:t>Team Leading Impact Assessment:</w:t>
            </w:r>
          </w:p>
        </w:tc>
        <w:tc>
          <w:tcPr>
            <w:tcW w:w="6096" w:type="dxa"/>
            <w:tcBorders>
              <w:bottom w:val="single" w:sz="4" w:space="0" w:color="auto"/>
            </w:tcBorders>
          </w:tcPr>
          <w:p w14:paraId="0562CB0E" w14:textId="5981DDC8" w:rsidR="005A2752" w:rsidRPr="00BB67D4" w:rsidRDefault="0018520D" w:rsidP="05460A40">
            <w:pPr>
              <w:rPr>
                <w:rFonts w:ascii="Aptos" w:eastAsia="Arial" w:hAnsi="Aptos" w:cs="Arial"/>
                <w:b/>
                <w:bCs/>
              </w:rPr>
            </w:pPr>
            <w:r w:rsidRPr="00BB67D4">
              <w:rPr>
                <w:rFonts w:ascii="Aptos" w:eastAsia="Arial" w:hAnsi="Aptos" w:cs="Arial"/>
                <w:b/>
                <w:bCs/>
              </w:rPr>
              <w:t>Estates</w:t>
            </w:r>
          </w:p>
        </w:tc>
      </w:tr>
    </w:tbl>
    <w:p w14:paraId="34CE0A41" w14:textId="77777777" w:rsidR="005A2752" w:rsidRPr="00BB67D4" w:rsidRDefault="005A2752" w:rsidP="05460A40">
      <w:pPr>
        <w:rPr>
          <w:rFonts w:ascii="Aptos" w:eastAsia="Arial" w:hAnsi="Aptos" w:cs="Arial"/>
          <w:b/>
          <w:bCs/>
        </w:rPr>
      </w:pPr>
    </w:p>
    <w:tbl>
      <w:tblPr>
        <w:tblW w:w="10314" w:type="dxa"/>
        <w:tblLook w:val="00A0" w:firstRow="1" w:lastRow="0" w:firstColumn="1" w:lastColumn="0" w:noHBand="0" w:noVBand="0"/>
      </w:tblPr>
      <w:tblGrid>
        <w:gridCol w:w="1668"/>
        <w:gridCol w:w="3263"/>
        <w:gridCol w:w="236"/>
        <w:gridCol w:w="2601"/>
        <w:gridCol w:w="2546"/>
      </w:tblGrid>
      <w:tr w:rsidR="005A2752" w:rsidRPr="00BB67D4" w14:paraId="4F4E8CB7" w14:textId="77777777" w:rsidTr="05460A40">
        <w:tc>
          <w:tcPr>
            <w:tcW w:w="1668" w:type="dxa"/>
          </w:tcPr>
          <w:p w14:paraId="73353C00" w14:textId="77777777" w:rsidR="005A2752" w:rsidRPr="00BB67D4" w:rsidRDefault="05460A40" w:rsidP="05460A40">
            <w:pPr>
              <w:rPr>
                <w:rFonts w:ascii="Aptos" w:eastAsia="Arial" w:hAnsi="Aptos" w:cs="Arial"/>
                <w:b/>
                <w:bCs/>
              </w:rPr>
            </w:pPr>
            <w:r w:rsidRPr="00BB67D4">
              <w:rPr>
                <w:rFonts w:ascii="Aptos" w:eastAsia="Arial" w:hAnsi="Aptos" w:cs="Arial"/>
                <w:b/>
                <w:bCs/>
              </w:rPr>
              <w:t>Lead Person:</w:t>
            </w:r>
          </w:p>
        </w:tc>
        <w:tc>
          <w:tcPr>
            <w:tcW w:w="3263" w:type="dxa"/>
            <w:tcBorders>
              <w:bottom w:val="single" w:sz="4" w:space="0" w:color="auto"/>
            </w:tcBorders>
          </w:tcPr>
          <w:p w14:paraId="62EBF3C5" w14:textId="611377F8" w:rsidR="005A2752" w:rsidRPr="00BB67D4" w:rsidRDefault="003B2075" w:rsidP="05460A40">
            <w:pPr>
              <w:rPr>
                <w:rFonts w:ascii="Aptos" w:eastAsia="Arial" w:hAnsi="Aptos" w:cs="Arial"/>
                <w:b/>
                <w:bCs/>
              </w:rPr>
            </w:pPr>
            <w:r w:rsidRPr="00397FB0">
              <w:rPr>
                <w:rFonts w:ascii="Aptos" w:eastAsia="Arial" w:hAnsi="Aptos" w:cs="Arial"/>
                <w:b/>
                <w:bCs/>
                <w:highlight w:val="yellow"/>
              </w:rPr>
              <w:t>Paul Haslet / Claire Reid</w:t>
            </w:r>
            <w:r w:rsidR="00397FB0" w:rsidRPr="00397FB0">
              <w:rPr>
                <w:rFonts w:ascii="Aptos" w:eastAsia="Arial" w:hAnsi="Aptos" w:cs="Arial"/>
                <w:b/>
                <w:bCs/>
                <w:highlight w:val="yellow"/>
              </w:rPr>
              <w:t>/ Amrit Kaur Bedi</w:t>
            </w:r>
          </w:p>
        </w:tc>
        <w:tc>
          <w:tcPr>
            <w:tcW w:w="236" w:type="dxa"/>
          </w:tcPr>
          <w:p w14:paraId="6D98A12B" w14:textId="77777777" w:rsidR="005A2752" w:rsidRPr="00BB67D4" w:rsidRDefault="005A2752" w:rsidP="05460A40">
            <w:pPr>
              <w:rPr>
                <w:rFonts w:ascii="Aptos" w:eastAsia="Arial" w:hAnsi="Aptos" w:cs="Arial"/>
                <w:b/>
                <w:bCs/>
              </w:rPr>
            </w:pPr>
          </w:p>
        </w:tc>
        <w:tc>
          <w:tcPr>
            <w:tcW w:w="2601" w:type="dxa"/>
          </w:tcPr>
          <w:p w14:paraId="695B6CD2" w14:textId="77777777" w:rsidR="005A2752" w:rsidRPr="00BB67D4" w:rsidRDefault="05460A40" w:rsidP="05460A40">
            <w:pPr>
              <w:rPr>
                <w:rFonts w:ascii="Aptos" w:eastAsia="Arial" w:hAnsi="Aptos" w:cs="Arial"/>
                <w:b/>
                <w:bCs/>
              </w:rPr>
            </w:pPr>
            <w:r w:rsidRPr="00BB67D4">
              <w:rPr>
                <w:rFonts w:ascii="Aptos" w:eastAsia="Arial" w:hAnsi="Aptos" w:cs="Arial"/>
                <w:b/>
                <w:bCs/>
              </w:rPr>
              <w:t>Date of Assessment:</w:t>
            </w:r>
          </w:p>
        </w:tc>
        <w:tc>
          <w:tcPr>
            <w:tcW w:w="2546" w:type="dxa"/>
            <w:tcBorders>
              <w:bottom w:val="single" w:sz="4" w:space="0" w:color="auto"/>
            </w:tcBorders>
          </w:tcPr>
          <w:p w14:paraId="2946DB82" w14:textId="00BEF032" w:rsidR="005A2752" w:rsidRPr="00BB67D4" w:rsidRDefault="003B2075" w:rsidP="05460A40">
            <w:pPr>
              <w:rPr>
                <w:rFonts w:ascii="Aptos" w:eastAsia="Arial" w:hAnsi="Aptos" w:cs="Arial"/>
                <w:b/>
                <w:bCs/>
              </w:rPr>
            </w:pPr>
            <w:r w:rsidRPr="00BB67D4">
              <w:rPr>
                <w:rFonts w:ascii="Aptos" w:eastAsia="Arial" w:hAnsi="Aptos" w:cs="Arial"/>
                <w:b/>
                <w:bCs/>
              </w:rPr>
              <w:t>Feb 2025</w:t>
            </w:r>
          </w:p>
        </w:tc>
      </w:tr>
    </w:tbl>
    <w:p w14:paraId="110FFD37" w14:textId="7C1E4091" w:rsidR="005A2752" w:rsidRPr="00BB67D4" w:rsidRDefault="005A2752" w:rsidP="05460A40">
      <w:pPr>
        <w:rPr>
          <w:rFonts w:ascii="Aptos" w:eastAsia="Arial" w:hAnsi="Aptos" w:cs="Arial"/>
          <w:b/>
          <w:bCs/>
        </w:rPr>
      </w:pPr>
    </w:p>
    <w:p w14:paraId="6B699379" w14:textId="744C0433" w:rsidR="005A2752" w:rsidRPr="00BB67D4" w:rsidRDefault="05460A40" w:rsidP="05460A40">
      <w:pPr>
        <w:rPr>
          <w:rFonts w:ascii="Aptos" w:eastAsia="Arial" w:hAnsi="Aptos" w:cs="Arial"/>
          <w:b/>
          <w:bCs/>
        </w:rPr>
      </w:pPr>
      <w:r w:rsidRPr="00BB67D4">
        <w:rPr>
          <w:rFonts w:ascii="Aptos" w:eastAsia="Arial" w:hAnsi="Aptos" w:cs="Arial"/>
          <w:b/>
          <w:bCs/>
        </w:rPr>
        <w:t>Aims and Outcomes</w:t>
      </w:r>
    </w:p>
    <w:p w14:paraId="15A0E7D1" w14:textId="77777777" w:rsidR="005A2752" w:rsidRPr="00BB67D4" w:rsidRDefault="05460A40" w:rsidP="05460A40">
      <w:pPr>
        <w:rPr>
          <w:rFonts w:ascii="Aptos" w:eastAsia="Arial" w:hAnsi="Aptos" w:cs="Arial"/>
          <w:b/>
          <w:bCs/>
        </w:rPr>
      </w:pPr>
      <w:r w:rsidRPr="00BB67D4">
        <w:rPr>
          <w:rFonts w:ascii="Aptos" w:eastAsia="Arial" w:hAnsi="Aptos" w:cs="Arial"/>
          <w:b/>
          <w:bCs/>
        </w:rPr>
        <w:t>What are the intended aims / outcomes of the policy, procedure or practice?  Who is the target audience and who is it intended to benefit?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5A2752" w:rsidRPr="00BB67D4" w14:paraId="1F72F646" w14:textId="77777777" w:rsidTr="00E24FA7">
        <w:tc>
          <w:tcPr>
            <w:tcW w:w="10086" w:type="dxa"/>
            <w:shd w:val="clear" w:color="auto" w:fill="auto"/>
          </w:tcPr>
          <w:p w14:paraId="5D37CAC6" w14:textId="77777777" w:rsidR="00512D6D" w:rsidRPr="00512D6D" w:rsidRDefault="00512D6D" w:rsidP="00512D6D">
            <w:pPr>
              <w:rPr>
                <w:rFonts w:ascii="Aptos" w:eastAsia="Arial" w:hAnsi="Aptos" w:cs="Arial"/>
              </w:rPr>
            </w:pPr>
            <w:r w:rsidRPr="00512D6D">
              <w:rPr>
                <w:rFonts w:ascii="Aptos" w:eastAsia="Arial" w:hAnsi="Aptos" w:cs="Arial"/>
              </w:rPr>
              <w:t>Glasgow Kelvin College is creating additional car parking spaces at the Springburn campus to improve accessibility and accommodate increasing demand. This EQIA assesses the potential impact of this development on different groups, ensuring inclusivity and minimising any unintended negative consequences.</w:t>
            </w:r>
          </w:p>
          <w:p w14:paraId="550C56BB" w14:textId="2952C1D7" w:rsidR="00F209C5" w:rsidRPr="00F209C5" w:rsidRDefault="00F209C5" w:rsidP="00F209C5">
            <w:pPr>
              <w:rPr>
                <w:rFonts w:ascii="Aptos" w:eastAsia="Arial" w:hAnsi="Aptos" w:cs="Arial"/>
              </w:rPr>
            </w:pPr>
            <w:r w:rsidRPr="00F209C5">
              <w:rPr>
                <w:rFonts w:ascii="Aptos" w:eastAsia="Arial" w:hAnsi="Aptos" w:cs="Arial"/>
              </w:rPr>
              <w:t>This</w:t>
            </w:r>
            <w:r w:rsidRPr="00BB67D4">
              <w:rPr>
                <w:rFonts w:ascii="Aptos" w:eastAsia="Arial" w:hAnsi="Aptos" w:cs="Arial"/>
              </w:rPr>
              <w:t xml:space="preserve"> </w:t>
            </w:r>
            <w:r w:rsidRPr="00F209C5">
              <w:rPr>
                <w:rFonts w:ascii="Aptos" w:eastAsia="Arial" w:hAnsi="Aptos" w:cs="Arial"/>
              </w:rPr>
              <w:t>aligns with the college’s commitment to accessibility, inclusion, and sustainability, ensuring that all students, staff, and visitors can access campus facilities equitably.</w:t>
            </w:r>
          </w:p>
          <w:p w14:paraId="1E5E3F80" w14:textId="77777777" w:rsidR="00BB67D4" w:rsidRPr="00BB67D4" w:rsidRDefault="00BB67D4" w:rsidP="00BB67D4">
            <w:pPr>
              <w:rPr>
                <w:rFonts w:ascii="Aptos" w:eastAsia="Arial" w:hAnsi="Aptos" w:cs="Arial"/>
                <w:b/>
                <w:bCs/>
              </w:rPr>
            </w:pPr>
            <w:r w:rsidRPr="00BB67D4">
              <w:rPr>
                <w:rFonts w:ascii="Aptos" w:eastAsia="Arial" w:hAnsi="Aptos" w:cs="Arial"/>
                <w:b/>
                <w:bCs/>
              </w:rPr>
              <w:t>Intended Aims / Outcomes of the Policy, Procedure, or Practice</w:t>
            </w:r>
          </w:p>
          <w:p w14:paraId="20B6E4AC" w14:textId="77777777" w:rsidR="00BB67D4" w:rsidRPr="00BB67D4" w:rsidRDefault="00BB67D4" w:rsidP="00BB67D4">
            <w:pPr>
              <w:rPr>
                <w:rFonts w:ascii="Aptos" w:eastAsia="Arial" w:hAnsi="Aptos" w:cs="Arial"/>
              </w:rPr>
            </w:pPr>
            <w:r w:rsidRPr="00BB67D4">
              <w:rPr>
                <w:rFonts w:ascii="Aptos" w:eastAsia="Arial" w:hAnsi="Aptos" w:cs="Arial"/>
              </w:rPr>
              <w:t>The creation of additional car parking spaces at Springburn Campus aims to:</w:t>
            </w:r>
          </w:p>
          <w:p w14:paraId="236F65CA" w14:textId="77777777" w:rsidR="00BB67D4" w:rsidRPr="00BB67D4" w:rsidRDefault="00BB67D4" w:rsidP="00BB67D4">
            <w:pPr>
              <w:numPr>
                <w:ilvl w:val="0"/>
                <w:numId w:val="7"/>
              </w:numPr>
              <w:rPr>
                <w:rFonts w:ascii="Aptos" w:eastAsia="Arial" w:hAnsi="Aptos" w:cs="Arial"/>
              </w:rPr>
            </w:pPr>
            <w:r w:rsidRPr="00BB67D4">
              <w:rPr>
                <w:rFonts w:ascii="Aptos" w:eastAsia="Arial" w:hAnsi="Aptos" w:cs="Arial"/>
              </w:rPr>
              <w:t>Improve Accessibility – Increase the availability of parking for students, staff, and visitors, with a focus on ensuring accessible parking for disabled users and those with mobility challenges.</w:t>
            </w:r>
          </w:p>
          <w:p w14:paraId="03A0BEEB" w14:textId="77777777" w:rsidR="00BB67D4" w:rsidRPr="00BB67D4" w:rsidRDefault="00BB67D4" w:rsidP="00BB67D4">
            <w:pPr>
              <w:numPr>
                <w:ilvl w:val="0"/>
                <w:numId w:val="7"/>
              </w:numPr>
              <w:rPr>
                <w:rFonts w:ascii="Aptos" w:eastAsia="Arial" w:hAnsi="Aptos" w:cs="Arial"/>
              </w:rPr>
            </w:pPr>
            <w:r w:rsidRPr="00BB67D4">
              <w:rPr>
                <w:rFonts w:ascii="Aptos" w:eastAsia="Arial" w:hAnsi="Aptos" w:cs="Arial"/>
              </w:rPr>
              <w:t>Enhance Campus Infrastructure – Support a more inclusive and accessible campus by improving parking facilities and pathways.</w:t>
            </w:r>
          </w:p>
          <w:p w14:paraId="48C8EA41" w14:textId="77777777" w:rsidR="00BB67D4" w:rsidRPr="00BB67D4" w:rsidRDefault="00BB67D4" w:rsidP="00BB67D4">
            <w:pPr>
              <w:numPr>
                <w:ilvl w:val="0"/>
                <w:numId w:val="7"/>
              </w:numPr>
              <w:rPr>
                <w:rFonts w:ascii="Aptos" w:eastAsia="Arial" w:hAnsi="Aptos" w:cs="Arial"/>
              </w:rPr>
            </w:pPr>
            <w:r w:rsidRPr="00BB67D4">
              <w:rPr>
                <w:rFonts w:ascii="Aptos" w:eastAsia="Arial" w:hAnsi="Aptos" w:cs="Arial"/>
              </w:rPr>
              <w:t>Promote Safety – Reduce congestion and unsafe parking practices by providing designated spaces that meet regulatory standards.</w:t>
            </w:r>
          </w:p>
          <w:p w14:paraId="5ECF91E2" w14:textId="512305AD" w:rsidR="00BB67D4" w:rsidRPr="00BB67D4" w:rsidRDefault="00BB67D4" w:rsidP="00BB67D4">
            <w:pPr>
              <w:numPr>
                <w:ilvl w:val="0"/>
                <w:numId w:val="7"/>
              </w:numPr>
              <w:rPr>
                <w:rFonts w:ascii="Aptos" w:eastAsia="Arial" w:hAnsi="Aptos" w:cs="Arial"/>
              </w:rPr>
            </w:pPr>
            <w:r w:rsidRPr="00BB67D4">
              <w:rPr>
                <w:rFonts w:ascii="Aptos" w:eastAsia="Arial" w:hAnsi="Aptos" w:cs="Arial"/>
              </w:rPr>
              <w:t>Support Equality &amp; Inclusion – Ensure that parking provisions consider the diverse needs of users, including disabled individuals.</w:t>
            </w:r>
          </w:p>
          <w:p w14:paraId="4AE2E5FF" w14:textId="77777777" w:rsidR="00BB67D4" w:rsidRPr="00BB67D4" w:rsidRDefault="00BB67D4" w:rsidP="00BB67D4">
            <w:pPr>
              <w:rPr>
                <w:rFonts w:ascii="Aptos" w:eastAsia="Arial" w:hAnsi="Aptos" w:cs="Arial"/>
                <w:b/>
                <w:bCs/>
              </w:rPr>
            </w:pPr>
            <w:r w:rsidRPr="00BB67D4">
              <w:rPr>
                <w:rFonts w:ascii="Aptos" w:eastAsia="Arial" w:hAnsi="Aptos" w:cs="Arial"/>
                <w:b/>
                <w:bCs/>
              </w:rPr>
              <w:t>Target Audience and Beneficiaries</w:t>
            </w:r>
          </w:p>
          <w:p w14:paraId="7D9E3662" w14:textId="77777777" w:rsidR="00BB67D4" w:rsidRPr="00BB67D4" w:rsidRDefault="00BB67D4" w:rsidP="00BB67D4">
            <w:pPr>
              <w:rPr>
                <w:rFonts w:ascii="Aptos" w:eastAsia="Arial" w:hAnsi="Aptos" w:cs="Arial"/>
              </w:rPr>
            </w:pPr>
            <w:r w:rsidRPr="00BB67D4">
              <w:rPr>
                <w:rFonts w:ascii="Aptos" w:eastAsia="Arial" w:hAnsi="Aptos" w:cs="Arial"/>
              </w:rPr>
              <w:t>The project is designed to benefit the following groups:</w:t>
            </w:r>
          </w:p>
          <w:p w14:paraId="39994A22" w14:textId="77777777" w:rsidR="00BB67D4" w:rsidRPr="00BB67D4" w:rsidRDefault="00BB67D4" w:rsidP="00BB67D4">
            <w:pPr>
              <w:numPr>
                <w:ilvl w:val="0"/>
                <w:numId w:val="8"/>
              </w:numPr>
              <w:rPr>
                <w:rFonts w:ascii="Aptos" w:eastAsia="Arial" w:hAnsi="Aptos" w:cs="Arial"/>
              </w:rPr>
            </w:pPr>
            <w:r w:rsidRPr="00BB67D4">
              <w:rPr>
                <w:rFonts w:ascii="Aptos" w:eastAsia="Arial" w:hAnsi="Aptos" w:cs="Arial"/>
              </w:rPr>
              <w:t>Students – Ensuring fair access to parking for those who commute, including disabled students and those with caring responsibilities.</w:t>
            </w:r>
          </w:p>
          <w:p w14:paraId="48BDCFFF" w14:textId="2F0D95B7" w:rsidR="00BB67D4" w:rsidRPr="00BB67D4" w:rsidRDefault="00BB67D4" w:rsidP="00BB67D4">
            <w:pPr>
              <w:numPr>
                <w:ilvl w:val="0"/>
                <w:numId w:val="8"/>
              </w:numPr>
              <w:rPr>
                <w:rFonts w:ascii="Aptos" w:eastAsia="Arial" w:hAnsi="Aptos" w:cs="Arial"/>
              </w:rPr>
            </w:pPr>
            <w:r w:rsidRPr="00BB67D4">
              <w:rPr>
                <w:rFonts w:ascii="Aptos" w:eastAsia="Arial" w:hAnsi="Aptos" w:cs="Arial"/>
              </w:rPr>
              <w:t>Staff – Providing adequate parking for staff, particularly those with disabilities or other accessibility needs.</w:t>
            </w:r>
            <w:r w:rsidR="00396534">
              <w:rPr>
                <w:rFonts w:ascii="Aptos" w:eastAsia="Arial" w:hAnsi="Aptos" w:cs="Arial"/>
              </w:rPr>
              <w:t>, in the staff car park</w:t>
            </w:r>
          </w:p>
          <w:p w14:paraId="34E134B7" w14:textId="77777777" w:rsidR="00BB67D4" w:rsidRPr="00BB67D4" w:rsidRDefault="00BB67D4" w:rsidP="00BB67D4">
            <w:pPr>
              <w:numPr>
                <w:ilvl w:val="0"/>
                <w:numId w:val="8"/>
              </w:numPr>
              <w:rPr>
                <w:rFonts w:ascii="Aptos" w:eastAsia="Arial" w:hAnsi="Aptos" w:cs="Arial"/>
              </w:rPr>
            </w:pPr>
            <w:r w:rsidRPr="00BB67D4">
              <w:rPr>
                <w:rFonts w:ascii="Aptos" w:eastAsia="Arial" w:hAnsi="Aptos" w:cs="Arial"/>
              </w:rPr>
              <w:t>Visitors – Ensuring that external visitors, including guest lecturers, contractors, and event attendees, have appropriate parking options.</w:t>
            </w:r>
          </w:p>
          <w:p w14:paraId="3EB02A78" w14:textId="77777777" w:rsidR="00BB67D4" w:rsidRPr="00BB67D4" w:rsidRDefault="00BB67D4" w:rsidP="00BB67D4">
            <w:pPr>
              <w:numPr>
                <w:ilvl w:val="0"/>
                <w:numId w:val="8"/>
              </w:numPr>
              <w:rPr>
                <w:rFonts w:ascii="Aptos" w:eastAsia="Arial" w:hAnsi="Aptos" w:cs="Arial"/>
              </w:rPr>
            </w:pPr>
            <w:r w:rsidRPr="00BB67D4">
              <w:rPr>
                <w:rFonts w:ascii="Aptos" w:eastAsia="Arial" w:hAnsi="Aptos" w:cs="Arial"/>
              </w:rPr>
              <w:lastRenderedPageBreak/>
              <w:t>Disabled Individuals – Increasing the number of accessible parking bays and ensuring compliance with accessibility standards to support individuals with mobility impairments.</w:t>
            </w:r>
          </w:p>
          <w:p w14:paraId="52E56223" w14:textId="658BC341" w:rsidR="005A2752" w:rsidRPr="00396534" w:rsidRDefault="00BB67D4" w:rsidP="00396534">
            <w:pPr>
              <w:numPr>
                <w:ilvl w:val="0"/>
                <w:numId w:val="8"/>
              </w:numPr>
              <w:rPr>
                <w:rFonts w:ascii="Aptos" w:eastAsia="Arial" w:hAnsi="Aptos" w:cs="Arial"/>
              </w:rPr>
            </w:pPr>
            <w:r w:rsidRPr="00BB67D4">
              <w:rPr>
                <w:rFonts w:ascii="Aptos" w:eastAsia="Arial" w:hAnsi="Aptos" w:cs="Arial"/>
              </w:rPr>
              <w:t xml:space="preserve">Local Community – Reducing parking overflow into surrounding streets, improving relations with </w:t>
            </w:r>
            <w:proofErr w:type="gramStart"/>
            <w:r w:rsidRPr="00BB67D4">
              <w:rPr>
                <w:rFonts w:ascii="Aptos" w:eastAsia="Arial" w:hAnsi="Aptos" w:cs="Arial"/>
              </w:rPr>
              <w:t>local residents</w:t>
            </w:r>
            <w:proofErr w:type="gramEnd"/>
            <w:r w:rsidRPr="00BB67D4">
              <w:rPr>
                <w:rFonts w:ascii="Aptos" w:eastAsia="Arial" w:hAnsi="Aptos" w:cs="Arial"/>
              </w:rPr>
              <w:t>.</w:t>
            </w:r>
          </w:p>
        </w:tc>
      </w:tr>
    </w:tbl>
    <w:p w14:paraId="5043CB0F" w14:textId="35A5D69C" w:rsidR="005A2752" w:rsidRPr="00BB67D4" w:rsidRDefault="005A2752" w:rsidP="05460A40">
      <w:pPr>
        <w:rPr>
          <w:rFonts w:ascii="Aptos" w:eastAsia="Arial" w:hAnsi="Aptos" w:cs="Arial"/>
          <w:b/>
          <w:bCs/>
        </w:rPr>
      </w:pPr>
    </w:p>
    <w:p w14:paraId="07459315" w14:textId="2C79A2DB" w:rsidR="005A2752" w:rsidRPr="00BB67D4" w:rsidRDefault="05460A40" w:rsidP="05460A40">
      <w:pPr>
        <w:rPr>
          <w:rFonts w:ascii="Aptos" w:eastAsia="Arial" w:hAnsi="Aptos" w:cs="Arial"/>
          <w:b/>
          <w:bCs/>
        </w:rPr>
      </w:pPr>
      <w:r w:rsidRPr="00BB67D4">
        <w:rPr>
          <w:rFonts w:ascii="Aptos" w:eastAsia="Arial" w:hAnsi="Aptos" w:cs="Arial"/>
          <w:b/>
          <w:bCs/>
        </w:rPr>
        <w:t>Evidence and Information</w:t>
      </w:r>
    </w:p>
    <w:p w14:paraId="522C1C26" w14:textId="77777777" w:rsidR="005A2752" w:rsidRPr="00BB67D4" w:rsidRDefault="05460A40" w:rsidP="05460A40">
      <w:pPr>
        <w:rPr>
          <w:rFonts w:ascii="Aptos" w:eastAsia="Arial" w:hAnsi="Aptos" w:cs="Arial"/>
          <w:b/>
          <w:bCs/>
        </w:rPr>
      </w:pPr>
      <w:r w:rsidRPr="00BB67D4">
        <w:rPr>
          <w:rFonts w:ascii="Aptos" w:eastAsia="Arial" w:hAnsi="Aptos" w:cs="Arial"/>
          <w:b/>
          <w:bCs/>
        </w:rPr>
        <w:t>What information has been used as the basis for this EIA?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5A2752" w:rsidRPr="00BB67D4" w14:paraId="6DFB9E20" w14:textId="77777777" w:rsidTr="005C2E26">
        <w:tc>
          <w:tcPr>
            <w:tcW w:w="10086" w:type="dxa"/>
            <w:shd w:val="clear" w:color="auto" w:fill="auto"/>
          </w:tcPr>
          <w:p w14:paraId="2E18DBA8" w14:textId="77777777" w:rsidR="00613F3A" w:rsidRPr="00613F3A" w:rsidRDefault="00613F3A" w:rsidP="00613F3A">
            <w:pPr>
              <w:rPr>
                <w:rFonts w:ascii="Aptos" w:eastAsia="Arial" w:hAnsi="Aptos" w:cs="Arial"/>
                <w:b/>
                <w:bCs/>
              </w:rPr>
            </w:pPr>
            <w:r w:rsidRPr="00613F3A">
              <w:rPr>
                <w:rFonts w:ascii="Aptos" w:eastAsia="Arial" w:hAnsi="Aptos" w:cs="Arial"/>
                <w:b/>
                <w:bCs/>
              </w:rPr>
              <w:t>1. Equality Monitoring Data</w:t>
            </w:r>
          </w:p>
          <w:p w14:paraId="0AAF7F52" w14:textId="77777777" w:rsidR="00613F3A" w:rsidRPr="00613F3A" w:rsidRDefault="00613F3A" w:rsidP="00613F3A">
            <w:pPr>
              <w:numPr>
                <w:ilvl w:val="0"/>
                <w:numId w:val="9"/>
              </w:numPr>
              <w:rPr>
                <w:rFonts w:ascii="Aptos" w:eastAsia="Arial" w:hAnsi="Aptos" w:cs="Arial"/>
              </w:rPr>
            </w:pPr>
            <w:r w:rsidRPr="00613F3A">
              <w:rPr>
                <w:rFonts w:ascii="Aptos" w:eastAsia="Arial" w:hAnsi="Aptos" w:cs="Arial"/>
              </w:rPr>
              <w:t>Student and Staff Demographics: Analysis of equality monitoring data for students and staff, including information on disability, age, and other protected characteristics.</w:t>
            </w:r>
          </w:p>
          <w:p w14:paraId="09B4249D" w14:textId="77777777" w:rsidR="00613F3A" w:rsidRPr="00613F3A" w:rsidRDefault="00613F3A" w:rsidP="00613F3A">
            <w:pPr>
              <w:numPr>
                <w:ilvl w:val="0"/>
                <w:numId w:val="9"/>
              </w:numPr>
              <w:rPr>
                <w:rFonts w:ascii="Aptos" w:eastAsia="Arial" w:hAnsi="Aptos" w:cs="Arial"/>
              </w:rPr>
            </w:pPr>
            <w:r w:rsidRPr="00613F3A">
              <w:rPr>
                <w:rFonts w:ascii="Aptos" w:eastAsia="Arial" w:hAnsi="Aptos" w:cs="Arial"/>
              </w:rPr>
              <w:t>Disability Disclosure Rates: Data on the number of students and staff who have disclosed a disability and may require accessible parking.</w:t>
            </w:r>
          </w:p>
          <w:p w14:paraId="5EED5ADF" w14:textId="77777777" w:rsidR="00613F3A" w:rsidRPr="00613F3A" w:rsidRDefault="00613F3A" w:rsidP="00613F3A">
            <w:pPr>
              <w:rPr>
                <w:rFonts w:ascii="Aptos" w:eastAsia="Arial" w:hAnsi="Aptos" w:cs="Arial"/>
                <w:b/>
                <w:bCs/>
              </w:rPr>
            </w:pPr>
            <w:r w:rsidRPr="00613F3A">
              <w:rPr>
                <w:rFonts w:ascii="Aptos" w:eastAsia="Arial" w:hAnsi="Aptos" w:cs="Arial"/>
                <w:b/>
                <w:bCs/>
              </w:rPr>
              <w:t>2. Consultation &amp; Engagement</w:t>
            </w:r>
          </w:p>
          <w:p w14:paraId="52C413EC" w14:textId="77777777" w:rsidR="00613F3A" w:rsidRPr="00613F3A" w:rsidRDefault="00613F3A" w:rsidP="00613F3A">
            <w:pPr>
              <w:numPr>
                <w:ilvl w:val="0"/>
                <w:numId w:val="10"/>
              </w:numPr>
              <w:rPr>
                <w:rFonts w:ascii="Aptos" w:eastAsia="Arial" w:hAnsi="Aptos" w:cs="Arial"/>
              </w:rPr>
            </w:pPr>
            <w:r w:rsidRPr="00613F3A">
              <w:rPr>
                <w:rFonts w:ascii="Aptos" w:eastAsia="Arial" w:hAnsi="Aptos" w:cs="Arial"/>
              </w:rPr>
              <w:t>Feedback from Disabled Staff and Students: Direct input from individuals with lived experience of mobility challenges to understand specific needs.</w:t>
            </w:r>
          </w:p>
          <w:p w14:paraId="473D28B0" w14:textId="77777777" w:rsidR="00613F3A" w:rsidRPr="00613F3A" w:rsidRDefault="00613F3A" w:rsidP="00613F3A">
            <w:pPr>
              <w:numPr>
                <w:ilvl w:val="0"/>
                <w:numId w:val="10"/>
              </w:numPr>
              <w:rPr>
                <w:rFonts w:ascii="Aptos" w:eastAsia="Arial" w:hAnsi="Aptos" w:cs="Arial"/>
              </w:rPr>
            </w:pPr>
            <w:r w:rsidRPr="00613F3A">
              <w:rPr>
                <w:rFonts w:ascii="Aptos" w:eastAsia="Arial" w:hAnsi="Aptos" w:cs="Arial"/>
              </w:rPr>
              <w:t>Student and Staff Surveys: Previous surveys conducted regarding accessibility and campus facilities.</w:t>
            </w:r>
          </w:p>
          <w:p w14:paraId="104ECD9E" w14:textId="77777777" w:rsidR="00613F3A" w:rsidRPr="00613F3A" w:rsidRDefault="00613F3A" w:rsidP="00613F3A">
            <w:pPr>
              <w:numPr>
                <w:ilvl w:val="0"/>
                <w:numId w:val="10"/>
              </w:numPr>
              <w:rPr>
                <w:rFonts w:ascii="Aptos" w:eastAsia="Arial" w:hAnsi="Aptos" w:cs="Arial"/>
              </w:rPr>
            </w:pPr>
            <w:r w:rsidRPr="00613F3A">
              <w:rPr>
                <w:rFonts w:ascii="Aptos" w:eastAsia="Arial" w:hAnsi="Aptos" w:cs="Arial"/>
              </w:rPr>
              <w:t>Engagement with Estates &amp; Facilities Teams: Discussions with the College's Estates team to ensure compliance with building and accessibility standards.</w:t>
            </w:r>
          </w:p>
          <w:p w14:paraId="3A32EC88" w14:textId="30B84F54" w:rsidR="00613F3A" w:rsidRPr="00613F3A" w:rsidRDefault="00613F3A" w:rsidP="00613F3A">
            <w:pPr>
              <w:numPr>
                <w:ilvl w:val="0"/>
                <w:numId w:val="10"/>
              </w:numPr>
              <w:rPr>
                <w:rFonts w:ascii="Aptos" w:eastAsia="Arial" w:hAnsi="Aptos" w:cs="Arial"/>
              </w:rPr>
            </w:pPr>
            <w:r w:rsidRPr="00613F3A">
              <w:rPr>
                <w:rFonts w:ascii="Aptos" w:eastAsia="Arial" w:hAnsi="Aptos" w:cs="Arial"/>
              </w:rPr>
              <w:t>EDI Team Input: Consultation with the Equality</w:t>
            </w:r>
            <w:r>
              <w:rPr>
                <w:rFonts w:ascii="Aptos" w:eastAsia="Arial" w:hAnsi="Aptos" w:cs="Arial"/>
              </w:rPr>
              <w:t xml:space="preserve"> </w:t>
            </w:r>
            <w:r w:rsidRPr="00613F3A">
              <w:rPr>
                <w:rFonts w:ascii="Aptos" w:eastAsia="Arial" w:hAnsi="Aptos" w:cs="Arial"/>
              </w:rPr>
              <w:t xml:space="preserve">Inclusion </w:t>
            </w:r>
            <w:proofErr w:type="gramStart"/>
            <w:r w:rsidR="003F682B">
              <w:rPr>
                <w:rFonts w:ascii="Aptos" w:eastAsia="Arial" w:hAnsi="Aptos" w:cs="Arial"/>
              </w:rPr>
              <w:t>Lead</w:t>
            </w:r>
            <w:proofErr w:type="gramEnd"/>
            <w:r w:rsidR="003F682B">
              <w:rPr>
                <w:rFonts w:ascii="Aptos" w:eastAsia="Arial" w:hAnsi="Aptos" w:cs="Arial"/>
              </w:rPr>
              <w:t xml:space="preserve"> </w:t>
            </w:r>
            <w:r w:rsidRPr="00613F3A">
              <w:rPr>
                <w:rFonts w:ascii="Aptos" w:eastAsia="Arial" w:hAnsi="Aptos" w:cs="Arial"/>
              </w:rPr>
              <w:t>to assess wider equality considerations.</w:t>
            </w:r>
          </w:p>
          <w:p w14:paraId="4EA8F7D8" w14:textId="77777777" w:rsidR="00613F3A" w:rsidRPr="00613F3A" w:rsidRDefault="00613F3A" w:rsidP="00613F3A">
            <w:pPr>
              <w:rPr>
                <w:rFonts w:ascii="Aptos" w:eastAsia="Arial" w:hAnsi="Aptos" w:cs="Arial"/>
                <w:b/>
                <w:bCs/>
              </w:rPr>
            </w:pPr>
            <w:r w:rsidRPr="00613F3A">
              <w:rPr>
                <w:rFonts w:ascii="Aptos" w:eastAsia="Arial" w:hAnsi="Aptos" w:cs="Arial"/>
                <w:b/>
                <w:bCs/>
              </w:rPr>
              <w:t>3. Legal and Regulatory Frameworks</w:t>
            </w:r>
          </w:p>
          <w:p w14:paraId="4338FC86" w14:textId="77777777" w:rsidR="00613F3A" w:rsidRPr="00613F3A" w:rsidRDefault="00613F3A" w:rsidP="00613F3A">
            <w:pPr>
              <w:numPr>
                <w:ilvl w:val="0"/>
                <w:numId w:val="11"/>
              </w:numPr>
              <w:rPr>
                <w:rFonts w:ascii="Aptos" w:eastAsia="Arial" w:hAnsi="Aptos" w:cs="Arial"/>
              </w:rPr>
            </w:pPr>
            <w:r w:rsidRPr="00613F3A">
              <w:rPr>
                <w:rFonts w:ascii="Aptos" w:eastAsia="Arial" w:hAnsi="Aptos" w:cs="Arial"/>
              </w:rPr>
              <w:t>Equality Act 2010: Ensuring compliance with duties to prevent discrimination and provide reasonable adjustments.</w:t>
            </w:r>
          </w:p>
          <w:p w14:paraId="7C3C7F76" w14:textId="77777777" w:rsidR="00613F3A" w:rsidRPr="00613F3A" w:rsidRDefault="00613F3A" w:rsidP="00613F3A">
            <w:pPr>
              <w:numPr>
                <w:ilvl w:val="0"/>
                <w:numId w:val="11"/>
              </w:numPr>
              <w:rPr>
                <w:rFonts w:ascii="Aptos" w:eastAsia="Arial" w:hAnsi="Aptos" w:cs="Arial"/>
              </w:rPr>
            </w:pPr>
            <w:r w:rsidRPr="00613F3A">
              <w:rPr>
                <w:rFonts w:ascii="Aptos" w:eastAsia="Arial" w:hAnsi="Aptos" w:cs="Arial"/>
              </w:rPr>
              <w:t>Scottish Building Standards (Technical Handbook 2023): Guidelines on accessible parking requirements.</w:t>
            </w:r>
          </w:p>
          <w:p w14:paraId="37F2C974" w14:textId="77777777" w:rsidR="00613F3A" w:rsidRPr="00613F3A" w:rsidRDefault="00613F3A" w:rsidP="00613F3A">
            <w:pPr>
              <w:numPr>
                <w:ilvl w:val="0"/>
                <w:numId w:val="11"/>
              </w:numPr>
              <w:rPr>
                <w:rFonts w:ascii="Aptos" w:eastAsia="Arial" w:hAnsi="Aptos" w:cs="Arial"/>
              </w:rPr>
            </w:pPr>
            <w:r w:rsidRPr="00613F3A">
              <w:rPr>
                <w:rFonts w:ascii="Aptos" w:eastAsia="Arial" w:hAnsi="Aptos" w:cs="Arial"/>
              </w:rPr>
              <w:t>Inclusive Mobility Guidance (Department for Transport): Recommendations on disabled parking space design and layout.</w:t>
            </w:r>
          </w:p>
          <w:p w14:paraId="2C466D36" w14:textId="77777777" w:rsidR="00613F3A" w:rsidRPr="00613F3A" w:rsidRDefault="00613F3A" w:rsidP="00613F3A">
            <w:pPr>
              <w:rPr>
                <w:rFonts w:ascii="Aptos" w:eastAsia="Arial" w:hAnsi="Aptos" w:cs="Arial"/>
                <w:b/>
                <w:bCs/>
              </w:rPr>
            </w:pPr>
            <w:r w:rsidRPr="00613F3A">
              <w:rPr>
                <w:rFonts w:ascii="Aptos" w:eastAsia="Arial" w:hAnsi="Aptos" w:cs="Arial"/>
                <w:b/>
                <w:bCs/>
              </w:rPr>
              <w:t>5. Previous Impact Assessments &amp; Lessons Learned</w:t>
            </w:r>
          </w:p>
          <w:p w14:paraId="24D87AA6" w14:textId="77777777" w:rsidR="00613F3A" w:rsidRPr="00613F3A" w:rsidRDefault="00613F3A" w:rsidP="00613F3A">
            <w:pPr>
              <w:numPr>
                <w:ilvl w:val="0"/>
                <w:numId w:val="13"/>
              </w:numPr>
              <w:rPr>
                <w:rFonts w:ascii="Aptos" w:eastAsia="Arial" w:hAnsi="Aptos" w:cs="Arial"/>
              </w:rPr>
            </w:pPr>
            <w:r w:rsidRPr="00613F3A">
              <w:rPr>
                <w:rFonts w:ascii="Aptos" w:eastAsia="Arial" w:hAnsi="Aptos" w:cs="Arial"/>
              </w:rPr>
              <w:t>Accessibility Audits of College Campuses: Past assessments identifying key accessibility barriers in campus infrastructure.</w:t>
            </w:r>
          </w:p>
          <w:p w14:paraId="637805D2" w14:textId="01205AF9" w:rsidR="005A2752" w:rsidRPr="003F682B" w:rsidRDefault="00613F3A" w:rsidP="003F682B">
            <w:pPr>
              <w:numPr>
                <w:ilvl w:val="0"/>
                <w:numId w:val="13"/>
              </w:numPr>
              <w:rPr>
                <w:rFonts w:ascii="Aptos" w:eastAsia="Arial" w:hAnsi="Aptos" w:cs="Arial"/>
              </w:rPr>
            </w:pPr>
            <w:r w:rsidRPr="00613F3A">
              <w:rPr>
                <w:rFonts w:ascii="Aptos" w:eastAsia="Arial" w:hAnsi="Aptos" w:cs="Arial"/>
              </w:rPr>
              <w:t>Feedback from Recent Campus Developments: Insights from similar projects at the College, such as updates to disabled parking at other campuses.</w:t>
            </w:r>
          </w:p>
        </w:tc>
      </w:tr>
    </w:tbl>
    <w:p w14:paraId="3B7B4B86" w14:textId="03478CD6" w:rsidR="005A2752" w:rsidRPr="00BB67D4" w:rsidRDefault="005A2752" w:rsidP="05460A40">
      <w:pPr>
        <w:rPr>
          <w:rFonts w:ascii="Aptos" w:eastAsia="Arial" w:hAnsi="Aptos" w:cs="Arial"/>
          <w:b/>
          <w:bCs/>
        </w:rPr>
      </w:pPr>
    </w:p>
    <w:p w14:paraId="7C5147A1" w14:textId="77777777" w:rsidR="005A2752" w:rsidRPr="00BB67D4" w:rsidRDefault="05460A40" w:rsidP="05460A40">
      <w:pPr>
        <w:rPr>
          <w:rFonts w:ascii="Aptos" w:eastAsia="Arial" w:hAnsi="Aptos" w:cs="Arial"/>
          <w:b/>
          <w:bCs/>
        </w:rPr>
      </w:pPr>
      <w:r w:rsidRPr="00BB67D4">
        <w:rPr>
          <w:rFonts w:ascii="Aptos" w:eastAsia="Arial" w:hAnsi="Aptos" w:cs="Arial"/>
          <w:b/>
          <w:bCs/>
        </w:rPr>
        <w:t>Which individuals, groups or organisations representing protected characteristics have been involved in the undertaking of this assessment?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5A2752" w:rsidRPr="00BB67D4" w14:paraId="61829076" w14:textId="77777777" w:rsidTr="003F682B">
        <w:tc>
          <w:tcPr>
            <w:tcW w:w="10086" w:type="dxa"/>
            <w:shd w:val="clear" w:color="auto" w:fill="auto"/>
          </w:tcPr>
          <w:p w14:paraId="508BF0C2" w14:textId="6407CB0E" w:rsidR="003F682B" w:rsidRPr="00606368" w:rsidRDefault="003F682B" w:rsidP="05460A40">
            <w:pPr>
              <w:rPr>
                <w:rFonts w:ascii="Aptos" w:eastAsia="Arial" w:hAnsi="Aptos" w:cs="Arial"/>
              </w:rPr>
            </w:pPr>
            <w:r w:rsidRPr="00606368">
              <w:rPr>
                <w:rFonts w:ascii="Aptos" w:eastAsia="Arial" w:hAnsi="Aptos" w:cs="Arial"/>
              </w:rPr>
              <w:t xml:space="preserve">Your Options Understood </w:t>
            </w:r>
            <w:r w:rsidR="00D23407" w:rsidRPr="00606368">
              <w:rPr>
                <w:rFonts w:ascii="Aptos" w:eastAsia="Arial" w:hAnsi="Aptos" w:cs="Arial"/>
              </w:rPr>
              <w:t>–</w:t>
            </w:r>
            <w:r w:rsidRPr="00606368">
              <w:rPr>
                <w:rFonts w:ascii="Aptos" w:eastAsia="Arial" w:hAnsi="Aptos" w:cs="Arial"/>
              </w:rPr>
              <w:t xml:space="preserve"> </w:t>
            </w:r>
            <w:r w:rsidR="00D23407" w:rsidRPr="00606368">
              <w:rPr>
                <w:rFonts w:ascii="Aptos" w:eastAsia="Arial" w:hAnsi="Aptos" w:cs="Arial"/>
              </w:rPr>
              <w:t>organisation who carried out campus accessibility audit</w:t>
            </w:r>
          </w:p>
          <w:p w14:paraId="2DBF0D7D" w14:textId="6F5724E2" w:rsidR="005A2752" w:rsidRPr="00BB67D4" w:rsidRDefault="005E0EE0" w:rsidP="05460A40">
            <w:pPr>
              <w:rPr>
                <w:rFonts w:ascii="Aptos" w:eastAsia="Arial" w:hAnsi="Aptos" w:cs="Arial"/>
                <w:b/>
                <w:bCs/>
              </w:rPr>
            </w:pPr>
            <w:r w:rsidRPr="00606368">
              <w:rPr>
                <w:rFonts w:ascii="Aptos" w:eastAsia="Arial" w:hAnsi="Aptos" w:cs="Arial"/>
              </w:rPr>
              <w:t>Disabled staff and students</w:t>
            </w:r>
          </w:p>
        </w:tc>
      </w:tr>
    </w:tbl>
    <w:p w14:paraId="6B62F1B3" w14:textId="77777777" w:rsidR="005A2752" w:rsidRPr="00BB67D4" w:rsidRDefault="005A2752" w:rsidP="05460A40">
      <w:pPr>
        <w:rPr>
          <w:rFonts w:ascii="Aptos" w:eastAsia="Arial" w:hAnsi="Aptos" w:cs="Arial"/>
          <w:b/>
          <w:bCs/>
        </w:rPr>
      </w:pPr>
    </w:p>
    <w:p w14:paraId="0D705FBF" w14:textId="77777777" w:rsidR="005A2752" w:rsidRPr="00BB67D4" w:rsidRDefault="05460A40" w:rsidP="05460A40">
      <w:pPr>
        <w:rPr>
          <w:rFonts w:ascii="Aptos" w:eastAsia="Arial" w:hAnsi="Aptos" w:cs="Arial"/>
          <w:b/>
          <w:bCs/>
        </w:rPr>
      </w:pPr>
      <w:r w:rsidRPr="00BB67D4">
        <w:rPr>
          <w:rFonts w:ascii="Aptos" w:eastAsia="Arial" w:hAnsi="Aptos" w:cs="Arial"/>
          <w:b/>
          <w:bCs/>
        </w:rPr>
        <w:t>What does the information indicate about potential positive, neutral or negative impacts for each protected characteristic?</w:t>
      </w:r>
    </w:p>
    <w:p w14:paraId="02F2C34E" w14:textId="77777777" w:rsidR="005A2752" w:rsidRPr="00BB67D4" w:rsidRDefault="005A2752" w:rsidP="05460A40">
      <w:pPr>
        <w:rPr>
          <w:rFonts w:ascii="Aptos" w:eastAsia="Arial" w:hAnsi="Aptos" w:cs="Arial"/>
          <w:b/>
          <w:bCs/>
        </w:rPr>
      </w:pPr>
    </w:p>
    <w:tbl>
      <w:tblPr>
        <w:tblW w:w="102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9"/>
        <w:gridCol w:w="3563"/>
      </w:tblGrid>
      <w:tr w:rsidR="00CC7E07" w:rsidRPr="00BB67D4" w14:paraId="146CAF9D" w14:textId="675AD708" w:rsidTr="00582F45">
        <w:trPr>
          <w:trHeight w:val="748"/>
        </w:trPr>
        <w:tc>
          <w:tcPr>
            <w:tcW w:w="1872" w:type="dxa"/>
            <w:shd w:val="clear" w:color="auto" w:fill="auto"/>
          </w:tcPr>
          <w:p w14:paraId="1482CB4B" w14:textId="77777777" w:rsidR="00CC7E07" w:rsidRPr="00BB67D4" w:rsidRDefault="00CC7E07" w:rsidP="05460A40">
            <w:pPr>
              <w:rPr>
                <w:rFonts w:ascii="Aptos" w:eastAsia="Arial" w:hAnsi="Aptos" w:cs="Arial"/>
                <w:b/>
                <w:bCs/>
              </w:rPr>
            </w:pPr>
            <w:r w:rsidRPr="00BB67D4">
              <w:rPr>
                <w:rFonts w:ascii="Aptos" w:eastAsia="Arial" w:hAnsi="Aptos" w:cs="Arial"/>
                <w:b/>
                <w:bCs/>
              </w:rPr>
              <w:t>Protected Characteristics</w:t>
            </w:r>
          </w:p>
        </w:tc>
        <w:tc>
          <w:tcPr>
            <w:tcW w:w="4829" w:type="dxa"/>
            <w:shd w:val="clear" w:color="auto" w:fill="auto"/>
          </w:tcPr>
          <w:p w14:paraId="619B7155" w14:textId="77777777" w:rsidR="00CC7E07" w:rsidRPr="00BB67D4" w:rsidRDefault="00CC7E07" w:rsidP="05460A40">
            <w:pPr>
              <w:rPr>
                <w:rFonts w:ascii="Aptos" w:eastAsia="Arial" w:hAnsi="Aptos" w:cs="Arial"/>
                <w:b/>
                <w:bCs/>
              </w:rPr>
            </w:pPr>
            <w:r w:rsidRPr="00BB67D4">
              <w:rPr>
                <w:rFonts w:ascii="Aptos" w:eastAsia="Arial" w:hAnsi="Aptos" w:cs="Arial"/>
                <w:b/>
                <w:bCs/>
              </w:rPr>
              <w:t>Potential Impact</w:t>
            </w:r>
          </w:p>
        </w:tc>
        <w:tc>
          <w:tcPr>
            <w:tcW w:w="3563" w:type="dxa"/>
          </w:tcPr>
          <w:p w14:paraId="22F82AF8" w14:textId="4E38E516" w:rsidR="00CC7E07" w:rsidRPr="00BB67D4" w:rsidRDefault="00CC7E07" w:rsidP="05460A40">
            <w:pPr>
              <w:rPr>
                <w:rFonts w:ascii="Aptos" w:eastAsia="Arial" w:hAnsi="Aptos" w:cs="Arial"/>
                <w:b/>
                <w:bCs/>
              </w:rPr>
            </w:pPr>
            <w:r>
              <w:rPr>
                <w:rFonts w:ascii="Aptos" w:eastAsia="Arial" w:hAnsi="Aptos" w:cs="Arial"/>
                <w:b/>
                <w:bCs/>
              </w:rPr>
              <w:t>Positive, Neutral, Negative</w:t>
            </w:r>
          </w:p>
        </w:tc>
      </w:tr>
      <w:tr w:rsidR="00CC7E07" w:rsidRPr="00BB67D4" w14:paraId="2DB1BF02" w14:textId="2851B30D" w:rsidTr="00582F45">
        <w:trPr>
          <w:trHeight w:val="3267"/>
        </w:trPr>
        <w:tc>
          <w:tcPr>
            <w:tcW w:w="1872" w:type="dxa"/>
            <w:shd w:val="clear" w:color="auto" w:fill="auto"/>
          </w:tcPr>
          <w:p w14:paraId="4355F7CF" w14:textId="77777777" w:rsidR="00CC7E07" w:rsidRPr="00B21783" w:rsidRDefault="00CC7E07" w:rsidP="05460A40">
            <w:pPr>
              <w:rPr>
                <w:rFonts w:ascii="Aptos" w:eastAsia="Arial" w:hAnsi="Aptos" w:cs="Arial"/>
              </w:rPr>
            </w:pPr>
            <w:r w:rsidRPr="00B21783">
              <w:rPr>
                <w:rFonts w:ascii="Aptos" w:eastAsia="Arial" w:hAnsi="Aptos" w:cs="Arial"/>
              </w:rPr>
              <w:t>Age</w:t>
            </w:r>
          </w:p>
        </w:tc>
        <w:tc>
          <w:tcPr>
            <w:tcW w:w="4829" w:type="dxa"/>
            <w:shd w:val="clear" w:color="auto" w:fill="auto"/>
          </w:tcPr>
          <w:p w14:paraId="19219836" w14:textId="16FC8C23" w:rsidR="00CC7E07" w:rsidRPr="008C598F" w:rsidRDefault="00DF4EB9" w:rsidP="05460A40">
            <w:pPr>
              <w:rPr>
                <w:rFonts w:ascii="Aptos" w:eastAsia="Arial" w:hAnsi="Aptos" w:cs="Arial"/>
              </w:rPr>
            </w:pPr>
            <w:r w:rsidRPr="008C598F">
              <w:rPr>
                <w:rFonts w:ascii="Aptos" w:eastAsia="Arial" w:hAnsi="Aptos" w:cs="Arial"/>
              </w:rPr>
              <w:t>Older individuals, particularly those with mobility issues, will benefit from the increased number of disabled parking spaces.</w:t>
            </w:r>
          </w:p>
        </w:tc>
        <w:tc>
          <w:tcPr>
            <w:tcW w:w="3563" w:type="dxa"/>
          </w:tcPr>
          <w:p w14:paraId="614EC77F" w14:textId="7564C7AC" w:rsidR="00CC7E07" w:rsidRPr="008C598F" w:rsidRDefault="00B21783" w:rsidP="05460A40">
            <w:pPr>
              <w:rPr>
                <w:rFonts w:ascii="Aptos" w:eastAsia="Arial" w:hAnsi="Aptos" w:cs="Arial"/>
              </w:rPr>
            </w:pPr>
            <w:r w:rsidRPr="008C598F">
              <w:rPr>
                <w:rFonts w:ascii="Aptos" w:eastAsia="Arial" w:hAnsi="Aptos" w:cs="Arial"/>
              </w:rPr>
              <w:t>Positive</w:t>
            </w:r>
          </w:p>
        </w:tc>
      </w:tr>
      <w:tr w:rsidR="00CC7E07" w:rsidRPr="00BB67D4" w14:paraId="3196EC1C" w14:textId="5EB16CC4" w:rsidTr="00582F45">
        <w:trPr>
          <w:trHeight w:val="458"/>
        </w:trPr>
        <w:tc>
          <w:tcPr>
            <w:tcW w:w="1872" w:type="dxa"/>
            <w:shd w:val="clear" w:color="auto" w:fill="auto"/>
          </w:tcPr>
          <w:p w14:paraId="0838A11D" w14:textId="77777777" w:rsidR="00CC7E07" w:rsidRPr="00BB67D4" w:rsidRDefault="00CC7E07" w:rsidP="05460A40">
            <w:pPr>
              <w:rPr>
                <w:rFonts w:ascii="Aptos" w:eastAsia="Arial" w:hAnsi="Aptos" w:cs="Arial"/>
                <w:b/>
                <w:bCs/>
              </w:rPr>
            </w:pPr>
            <w:r w:rsidRPr="00BB67D4">
              <w:rPr>
                <w:rFonts w:ascii="Aptos" w:eastAsia="Arial" w:hAnsi="Aptos" w:cs="Arial"/>
                <w:b/>
                <w:bCs/>
              </w:rPr>
              <w:t>Disability</w:t>
            </w:r>
          </w:p>
        </w:tc>
        <w:tc>
          <w:tcPr>
            <w:tcW w:w="4829" w:type="dxa"/>
            <w:shd w:val="clear" w:color="auto" w:fill="auto"/>
          </w:tcPr>
          <w:p w14:paraId="2900E1C8" w14:textId="77777777" w:rsidR="00CC7E07" w:rsidRPr="008C598F" w:rsidRDefault="00582F45" w:rsidP="00B8395B">
            <w:pPr>
              <w:rPr>
                <w:rFonts w:ascii="Aptos" w:eastAsia="Arial" w:hAnsi="Aptos" w:cs="Arial"/>
              </w:rPr>
            </w:pPr>
            <w:r w:rsidRPr="008C598F">
              <w:rPr>
                <w:rFonts w:ascii="Aptos" w:eastAsia="Arial" w:hAnsi="Aptos" w:cs="Arial"/>
              </w:rPr>
              <w:t>The increase in disabled parking bays improves accessibility for students, staff, and visitors with mobility impairments. This will enhance inclusivity and reduce barriers to campus access.</w:t>
            </w:r>
          </w:p>
          <w:p w14:paraId="280A1C4F" w14:textId="7B63C71E" w:rsidR="00C77251" w:rsidRPr="008C598F" w:rsidRDefault="00C77251" w:rsidP="00B8395B">
            <w:pPr>
              <w:rPr>
                <w:rFonts w:ascii="Aptos" w:eastAsia="Arial" w:hAnsi="Aptos" w:cs="Arial"/>
              </w:rPr>
            </w:pPr>
            <w:r w:rsidRPr="008C598F">
              <w:rPr>
                <w:rFonts w:ascii="Aptos" w:eastAsia="Arial" w:hAnsi="Aptos" w:cs="Arial"/>
              </w:rPr>
              <w:t>Ensure that new disabled spaces meet national accessibility standards, are clearly marked, and are located close to campus entrances. Provide a safe and well-maintained pathway from parking areas to main buildings.</w:t>
            </w:r>
          </w:p>
          <w:p w14:paraId="7194DBDC" w14:textId="72FA5323" w:rsidR="00582F45" w:rsidRPr="008C598F" w:rsidRDefault="00582F45" w:rsidP="00B8395B">
            <w:pPr>
              <w:rPr>
                <w:rFonts w:ascii="Aptos" w:eastAsia="Arial" w:hAnsi="Aptos" w:cs="Arial"/>
              </w:rPr>
            </w:pPr>
          </w:p>
        </w:tc>
        <w:tc>
          <w:tcPr>
            <w:tcW w:w="3563" w:type="dxa"/>
          </w:tcPr>
          <w:p w14:paraId="57A684DA" w14:textId="2110C621" w:rsidR="00CC7E07" w:rsidRPr="008C598F" w:rsidRDefault="00B8395B" w:rsidP="05460A40">
            <w:pPr>
              <w:rPr>
                <w:rFonts w:ascii="Aptos" w:eastAsia="Arial" w:hAnsi="Aptos" w:cs="Arial"/>
              </w:rPr>
            </w:pPr>
            <w:r w:rsidRPr="008C598F">
              <w:rPr>
                <w:rFonts w:ascii="Aptos" w:eastAsia="Arial" w:hAnsi="Aptos" w:cs="Arial"/>
              </w:rPr>
              <w:t>Positive</w:t>
            </w:r>
          </w:p>
        </w:tc>
      </w:tr>
      <w:tr w:rsidR="00CC7E07" w:rsidRPr="00BB67D4" w14:paraId="18AD6750" w14:textId="4BD53799" w:rsidTr="00582F45">
        <w:trPr>
          <w:trHeight w:val="71"/>
        </w:trPr>
        <w:tc>
          <w:tcPr>
            <w:tcW w:w="1872" w:type="dxa"/>
            <w:shd w:val="clear" w:color="auto" w:fill="auto"/>
          </w:tcPr>
          <w:p w14:paraId="78F3E598" w14:textId="77777777" w:rsidR="00CC7E07" w:rsidRPr="00BB67D4" w:rsidRDefault="00CC7E07" w:rsidP="05460A40">
            <w:pPr>
              <w:rPr>
                <w:rFonts w:ascii="Aptos" w:eastAsia="Arial" w:hAnsi="Aptos" w:cs="Arial"/>
                <w:b/>
                <w:bCs/>
              </w:rPr>
            </w:pPr>
            <w:r w:rsidRPr="00BB67D4">
              <w:rPr>
                <w:rFonts w:ascii="Aptos" w:eastAsia="Arial" w:hAnsi="Aptos" w:cs="Arial"/>
                <w:b/>
                <w:bCs/>
              </w:rPr>
              <w:t>Gender Reassignment</w:t>
            </w:r>
          </w:p>
        </w:tc>
        <w:tc>
          <w:tcPr>
            <w:tcW w:w="4829" w:type="dxa"/>
            <w:shd w:val="clear" w:color="auto" w:fill="auto"/>
          </w:tcPr>
          <w:p w14:paraId="54CD245A" w14:textId="6ADC42B1" w:rsidR="00CC7E07" w:rsidRPr="008C598F" w:rsidRDefault="00720C5A" w:rsidP="05460A40">
            <w:pPr>
              <w:rPr>
                <w:rFonts w:ascii="Aptos" w:eastAsia="Arial" w:hAnsi="Aptos" w:cs="Arial"/>
              </w:rPr>
            </w:pPr>
            <w:r w:rsidRPr="008C598F">
              <w:rPr>
                <w:rFonts w:ascii="Aptos" w:eastAsia="Arial" w:hAnsi="Aptos" w:cs="Arial"/>
              </w:rPr>
              <w:t>No specific impact identified.</w:t>
            </w:r>
          </w:p>
        </w:tc>
        <w:tc>
          <w:tcPr>
            <w:tcW w:w="3563" w:type="dxa"/>
          </w:tcPr>
          <w:p w14:paraId="4DC2CC9C" w14:textId="71090579" w:rsidR="00CC7E07" w:rsidRPr="008C598F" w:rsidRDefault="008C598F" w:rsidP="05460A40">
            <w:pPr>
              <w:rPr>
                <w:rFonts w:ascii="Aptos" w:eastAsia="Arial" w:hAnsi="Aptos" w:cs="Arial"/>
              </w:rPr>
            </w:pPr>
            <w:r>
              <w:rPr>
                <w:rFonts w:ascii="Aptos" w:eastAsia="Arial" w:hAnsi="Aptos" w:cs="Arial"/>
              </w:rPr>
              <w:t>Neutral</w:t>
            </w:r>
          </w:p>
        </w:tc>
      </w:tr>
      <w:tr w:rsidR="00CC7E07" w:rsidRPr="00BB67D4" w14:paraId="18BCB054" w14:textId="126E034A" w:rsidTr="00582F45">
        <w:trPr>
          <w:trHeight w:val="71"/>
        </w:trPr>
        <w:tc>
          <w:tcPr>
            <w:tcW w:w="1872" w:type="dxa"/>
            <w:shd w:val="clear" w:color="auto" w:fill="auto"/>
          </w:tcPr>
          <w:p w14:paraId="34FF6278" w14:textId="77777777" w:rsidR="00CC7E07" w:rsidRPr="00BB67D4" w:rsidRDefault="00CC7E07" w:rsidP="05460A40">
            <w:pPr>
              <w:rPr>
                <w:rFonts w:ascii="Aptos" w:eastAsia="Arial" w:hAnsi="Aptos" w:cs="Arial"/>
                <w:b/>
                <w:bCs/>
              </w:rPr>
            </w:pPr>
            <w:r w:rsidRPr="00BB67D4">
              <w:rPr>
                <w:rFonts w:ascii="Aptos" w:eastAsia="Arial" w:hAnsi="Aptos" w:cs="Arial"/>
                <w:b/>
                <w:bCs/>
              </w:rPr>
              <w:t>Marriage and Civil Partnership</w:t>
            </w:r>
          </w:p>
        </w:tc>
        <w:tc>
          <w:tcPr>
            <w:tcW w:w="4829" w:type="dxa"/>
            <w:shd w:val="clear" w:color="auto" w:fill="auto"/>
          </w:tcPr>
          <w:p w14:paraId="36FEB5B0" w14:textId="49D43FD0" w:rsidR="00CC7E07" w:rsidRPr="008C598F" w:rsidRDefault="00720C5A" w:rsidP="05460A40">
            <w:pPr>
              <w:rPr>
                <w:rFonts w:ascii="Aptos" w:eastAsia="Arial" w:hAnsi="Aptos" w:cs="Arial"/>
              </w:rPr>
            </w:pPr>
            <w:r w:rsidRPr="008C598F">
              <w:rPr>
                <w:rFonts w:ascii="Aptos" w:eastAsia="Arial" w:hAnsi="Aptos" w:cs="Arial"/>
              </w:rPr>
              <w:t>No specific impact identified.</w:t>
            </w:r>
          </w:p>
        </w:tc>
        <w:tc>
          <w:tcPr>
            <w:tcW w:w="3563" w:type="dxa"/>
          </w:tcPr>
          <w:p w14:paraId="2180E70E" w14:textId="2FF02478" w:rsidR="00CC7E07" w:rsidRPr="008C598F" w:rsidRDefault="008C598F" w:rsidP="05460A40">
            <w:pPr>
              <w:rPr>
                <w:rFonts w:ascii="Aptos" w:eastAsia="Arial" w:hAnsi="Aptos" w:cs="Arial"/>
              </w:rPr>
            </w:pPr>
            <w:r>
              <w:rPr>
                <w:rFonts w:ascii="Aptos" w:eastAsia="Arial" w:hAnsi="Aptos" w:cs="Arial"/>
              </w:rPr>
              <w:t>Neutral</w:t>
            </w:r>
          </w:p>
        </w:tc>
      </w:tr>
      <w:tr w:rsidR="00CC7E07" w:rsidRPr="00BB67D4" w14:paraId="3D70E9B9" w14:textId="373D51CF" w:rsidTr="00582F45">
        <w:trPr>
          <w:trHeight w:val="71"/>
        </w:trPr>
        <w:tc>
          <w:tcPr>
            <w:tcW w:w="1872" w:type="dxa"/>
            <w:shd w:val="clear" w:color="auto" w:fill="auto"/>
          </w:tcPr>
          <w:p w14:paraId="59ED3603" w14:textId="77777777" w:rsidR="00CC7E07" w:rsidRPr="00BB67D4" w:rsidRDefault="00CC7E07" w:rsidP="05460A40">
            <w:pPr>
              <w:rPr>
                <w:rFonts w:ascii="Aptos" w:eastAsia="Arial" w:hAnsi="Aptos" w:cs="Arial"/>
                <w:b/>
                <w:bCs/>
              </w:rPr>
            </w:pPr>
            <w:r w:rsidRPr="00BB67D4">
              <w:rPr>
                <w:rFonts w:ascii="Aptos" w:eastAsia="Arial" w:hAnsi="Aptos" w:cs="Arial"/>
                <w:b/>
                <w:bCs/>
              </w:rPr>
              <w:t>Pregnancy and Maternity</w:t>
            </w:r>
          </w:p>
        </w:tc>
        <w:tc>
          <w:tcPr>
            <w:tcW w:w="4829" w:type="dxa"/>
            <w:shd w:val="clear" w:color="auto" w:fill="auto"/>
          </w:tcPr>
          <w:p w14:paraId="7196D064" w14:textId="370E06AC" w:rsidR="00CC7E07" w:rsidRPr="008C598F" w:rsidRDefault="00720C5A" w:rsidP="05460A40">
            <w:pPr>
              <w:rPr>
                <w:rFonts w:ascii="Aptos" w:eastAsia="Arial" w:hAnsi="Aptos" w:cs="Arial"/>
              </w:rPr>
            </w:pPr>
            <w:r w:rsidRPr="008C598F">
              <w:rPr>
                <w:rFonts w:ascii="Aptos" w:eastAsia="Arial" w:hAnsi="Aptos" w:cs="Arial"/>
              </w:rPr>
              <w:t>Increased availability of accessible spaces may indirectly benefit pregnant individuals who need parking closer to entrances.</w:t>
            </w:r>
          </w:p>
        </w:tc>
        <w:tc>
          <w:tcPr>
            <w:tcW w:w="3563" w:type="dxa"/>
          </w:tcPr>
          <w:p w14:paraId="46783EDA" w14:textId="2F771933" w:rsidR="00CC7E07" w:rsidRPr="008C598F" w:rsidRDefault="008C598F" w:rsidP="05460A40">
            <w:pPr>
              <w:rPr>
                <w:rFonts w:ascii="Aptos" w:eastAsia="Arial" w:hAnsi="Aptos" w:cs="Arial"/>
              </w:rPr>
            </w:pPr>
            <w:r>
              <w:rPr>
                <w:rFonts w:ascii="Aptos" w:eastAsia="Arial" w:hAnsi="Aptos" w:cs="Arial"/>
              </w:rPr>
              <w:t>Positive</w:t>
            </w:r>
          </w:p>
        </w:tc>
      </w:tr>
      <w:tr w:rsidR="00CC7E07" w:rsidRPr="00BB67D4" w14:paraId="487A3927" w14:textId="11B5641D" w:rsidTr="00582F45">
        <w:trPr>
          <w:trHeight w:val="71"/>
        </w:trPr>
        <w:tc>
          <w:tcPr>
            <w:tcW w:w="1872" w:type="dxa"/>
            <w:shd w:val="clear" w:color="auto" w:fill="auto"/>
          </w:tcPr>
          <w:p w14:paraId="212A9F8E" w14:textId="77777777" w:rsidR="00CC7E07" w:rsidRPr="00BB67D4" w:rsidRDefault="00CC7E07" w:rsidP="05460A40">
            <w:pPr>
              <w:rPr>
                <w:rFonts w:ascii="Aptos" w:eastAsia="Arial" w:hAnsi="Aptos" w:cs="Arial"/>
                <w:b/>
                <w:bCs/>
              </w:rPr>
            </w:pPr>
            <w:r w:rsidRPr="00BB67D4">
              <w:rPr>
                <w:rFonts w:ascii="Aptos" w:eastAsia="Arial" w:hAnsi="Aptos" w:cs="Arial"/>
                <w:b/>
                <w:bCs/>
              </w:rPr>
              <w:t>Race</w:t>
            </w:r>
          </w:p>
        </w:tc>
        <w:tc>
          <w:tcPr>
            <w:tcW w:w="4829" w:type="dxa"/>
            <w:shd w:val="clear" w:color="auto" w:fill="auto"/>
          </w:tcPr>
          <w:p w14:paraId="34FF1C98" w14:textId="4418FEAB" w:rsidR="00CC7E07" w:rsidRPr="008C598F" w:rsidRDefault="001B5562" w:rsidP="05460A40">
            <w:pPr>
              <w:rPr>
                <w:rFonts w:ascii="Aptos" w:eastAsia="Arial" w:hAnsi="Aptos" w:cs="Arial"/>
              </w:rPr>
            </w:pPr>
            <w:r w:rsidRPr="008C598F">
              <w:rPr>
                <w:rFonts w:ascii="Aptos" w:eastAsia="Arial" w:hAnsi="Aptos" w:cs="Arial"/>
              </w:rPr>
              <w:t>No specific impact identified.</w:t>
            </w:r>
          </w:p>
          <w:p w14:paraId="6D072C0D" w14:textId="77777777" w:rsidR="00CC7E07" w:rsidRPr="008C598F" w:rsidRDefault="00CC7E07" w:rsidP="05460A40">
            <w:pPr>
              <w:rPr>
                <w:rFonts w:ascii="Aptos" w:eastAsia="Arial" w:hAnsi="Aptos" w:cs="Arial"/>
              </w:rPr>
            </w:pPr>
          </w:p>
        </w:tc>
        <w:tc>
          <w:tcPr>
            <w:tcW w:w="3563" w:type="dxa"/>
          </w:tcPr>
          <w:p w14:paraId="76CE57EA" w14:textId="6A58F941" w:rsidR="00CC7E07" w:rsidRPr="008C598F" w:rsidRDefault="008C598F" w:rsidP="05460A40">
            <w:pPr>
              <w:rPr>
                <w:rFonts w:ascii="Aptos" w:eastAsia="Arial" w:hAnsi="Aptos" w:cs="Arial"/>
              </w:rPr>
            </w:pPr>
            <w:r>
              <w:rPr>
                <w:rFonts w:ascii="Aptos" w:eastAsia="Arial" w:hAnsi="Aptos" w:cs="Arial"/>
              </w:rPr>
              <w:t>Neutral</w:t>
            </w:r>
          </w:p>
        </w:tc>
      </w:tr>
      <w:tr w:rsidR="00CC7E07" w:rsidRPr="00BB67D4" w14:paraId="129A3FC0" w14:textId="45845D80" w:rsidTr="00582F45">
        <w:trPr>
          <w:trHeight w:val="71"/>
        </w:trPr>
        <w:tc>
          <w:tcPr>
            <w:tcW w:w="1872" w:type="dxa"/>
            <w:shd w:val="clear" w:color="auto" w:fill="auto"/>
          </w:tcPr>
          <w:p w14:paraId="37C616C8" w14:textId="77777777" w:rsidR="00CC7E07" w:rsidRPr="00BB67D4" w:rsidRDefault="00CC7E07" w:rsidP="05460A40">
            <w:pPr>
              <w:rPr>
                <w:rFonts w:ascii="Aptos" w:eastAsia="Arial" w:hAnsi="Aptos" w:cs="Arial"/>
                <w:b/>
                <w:bCs/>
              </w:rPr>
            </w:pPr>
            <w:r w:rsidRPr="00BB67D4">
              <w:rPr>
                <w:rFonts w:ascii="Aptos" w:eastAsia="Arial" w:hAnsi="Aptos" w:cs="Arial"/>
                <w:b/>
                <w:bCs/>
              </w:rPr>
              <w:t>Religion or Belief</w:t>
            </w:r>
          </w:p>
        </w:tc>
        <w:tc>
          <w:tcPr>
            <w:tcW w:w="4829" w:type="dxa"/>
            <w:shd w:val="clear" w:color="auto" w:fill="auto"/>
          </w:tcPr>
          <w:p w14:paraId="48A21919" w14:textId="2F5AEB7D" w:rsidR="00CC7E07" w:rsidRPr="008C598F" w:rsidRDefault="001B5562" w:rsidP="05460A40">
            <w:pPr>
              <w:rPr>
                <w:rFonts w:ascii="Aptos" w:eastAsia="Arial" w:hAnsi="Aptos" w:cs="Arial"/>
              </w:rPr>
            </w:pPr>
            <w:r w:rsidRPr="008C598F">
              <w:rPr>
                <w:rFonts w:ascii="Aptos" w:eastAsia="Arial" w:hAnsi="Aptos" w:cs="Arial"/>
              </w:rPr>
              <w:t>No specific impact identified.</w:t>
            </w:r>
          </w:p>
          <w:p w14:paraId="6BD18F9B" w14:textId="77777777" w:rsidR="00CC7E07" w:rsidRPr="008C598F" w:rsidRDefault="00CC7E07" w:rsidP="05460A40">
            <w:pPr>
              <w:rPr>
                <w:rFonts w:ascii="Aptos" w:eastAsia="Arial" w:hAnsi="Aptos" w:cs="Arial"/>
              </w:rPr>
            </w:pPr>
          </w:p>
        </w:tc>
        <w:tc>
          <w:tcPr>
            <w:tcW w:w="3563" w:type="dxa"/>
          </w:tcPr>
          <w:p w14:paraId="0203DE15" w14:textId="25E2497F" w:rsidR="00CC7E07" w:rsidRPr="008C598F" w:rsidRDefault="008C598F" w:rsidP="05460A40">
            <w:pPr>
              <w:rPr>
                <w:rFonts w:ascii="Aptos" w:eastAsia="Arial" w:hAnsi="Aptos" w:cs="Arial"/>
              </w:rPr>
            </w:pPr>
            <w:r>
              <w:rPr>
                <w:rFonts w:ascii="Aptos" w:eastAsia="Arial" w:hAnsi="Aptos" w:cs="Arial"/>
              </w:rPr>
              <w:t>Neutral</w:t>
            </w:r>
          </w:p>
        </w:tc>
      </w:tr>
      <w:tr w:rsidR="00CC7E07" w:rsidRPr="00BB67D4" w14:paraId="1A7FF3C2" w14:textId="2B2EA3C6" w:rsidTr="00582F45">
        <w:trPr>
          <w:trHeight w:val="71"/>
        </w:trPr>
        <w:tc>
          <w:tcPr>
            <w:tcW w:w="1872" w:type="dxa"/>
            <w:shd w:val="clear" w:color="auto" w:fill="auto"/>
          </w:tcPr>
          <w:p w14:paraId="2CB22B78" w14:textId="77777777" w:rsidR="00CC7E07" w:rsidRPr="00BB67D4" w:rsidRDefault="00CC7E07" w:rsidP="05460A40">
            <w:pPr>
              <w:rPr>
                <w:rFonts w:ascii="Aptos" w:eastAsia="Arial" w:hAnsi="Aptos" w:cs="Arial"/>
                <w:b/>
                <w:bCs/>
              </w:rPr>
            </w:pPr>
            <w:r w:rsidRPr="00BB67D4">
              <w:rPr>
                <w:rFonts w:ascii="Aptos" w:eastAsia="Arial" w:hAnsi="Aptos" w:cs="Arial"/>
                <w:b/>
                <w:bCs/>
              </w:rPr>
              <w:t>Sex</w:t>
            </w:r>
          </w:p>
        </w:tc>
        <w:tc>
          <w:tcPr>
            <w:tcW w:w="4829" w:type="dxa"/>
            <w:shd w:val="clear" w:color="auto" w:fill="auto"/>
          </w:tcPr>
          <w:p w14:paraId="342E3AF4" w14:textId="661DE2E2" w:rsidR="008C598F" w:rsidRPr="008C598F" w:rsidRDefault="008C598F" w:rsidP="05460A40">
            <w:pPr>
              <w:rPr>
                <w:rFonts w:ascii="Aptos" w:eastAsia="Arial" w:hAnsi="Aptos" w:cs="Arial"/>
              </w:rPr>
            </w:pPr>
            <w:r w:rsidRPr="008C598F">
              <w:rPr>
                <w:rFonts w:ascii="Aptos" w:eastAsia="Arial" w:hAnsi="Aptos" w:cs="Arial"/>
              </w:rPr>
              <w:t>No significant impact, though improvements to well-lit accessible parking areas could enhance safety for all users, particularly women and non-</w:t>
            </w:r>
            <w:r w:rsidRPr="008C598F">
              <w:rPr>
                <w:rFonts w:ascii="Aptos" w:eastAsia="Arial" w:hAnsi="Aptos" w:cs="Arial"/>
              </w:rPr>
              <w:lastRenderedPageBreak/>
              <w:t>binary individuals who may feel vulnerable in poorly lit areas.</w:t>
            </w:r>
          </w:p>
          <w:p w14:paraId="0F3CABC7" w14:textId="77777777" w:rsidR="00CC7E07" w:rsidRPr="008C598F" w:rsidRDefault="00CC7E07" w:rsidP="05460A40">
            <w:pPr>
              <w:rPr>
                <w:rFonts w:ascii="Aptos" w:eastAsia="Arial" w:hAnsi="Aptos" w:cs="Arial"/>
              </w:rPr>
            </w:pPr>
          </w:p>
        </w:tc>
        <w:tc>
          <w:tcPr>
            <w:tcW w:w="3563" w:type="dxa"/>
          </w:tcPr>
          <w:p w14:paraId="374DB4C1" w14:textId="32AE2A7D" w:rsidR="00CC7E07" w:rsidRPr="008C598F" w:rsidRDefault="008C598F" w:rsidP="05460A40">
            <w:pPr>
              <w:rPr>
                <w:rFonts w:ascii="Aptos" w:eastAsia="Arial" w:hAnsi="Aptos" w:cs="Arial"/>
              </w:rPr>
            </w:pPr>
            <w:r>
              <w:rPr>
                <w:rFonts w:ascii="Aptos" w:eastAsia="Arial" w:hAnsi="Aptos" w:cs="Arial"/>
              </w:rPr>
              <w:lastRenderedPageBreak/>
              <w:t>Positive</w:t>
            </w:r>
          </w:p>
        </w:tc>
      </w:tr>
      <w:tr w:rsidR="00CC7E07" w:rsidRPr="00BB67D4" w14:paraId="3C34B011" w14:textId="17A54DC1" w:rsidTr="00582F45">
        <w:trPr>
          <w:trHeight w:val="71"/>
        </w:trPr>
        <w:tc>
          <w:tcPr>
            <w:tcW w:w="1872" w:type="dxa"/>
            <w:shd w:val="clear" w:color="auto" w:fill="auto"/>
          </w:tcPr>
          <w:p w14:paraId="703F3722" w14:textId="77777777" w:rsidR="00CC7E07" w:rsidRPr="00BB67D4" w:rsidRDefault="00CC7E07" w:rsidP="05460A40">
            <w:pPr>
              <w:rPr>
                <w:rFonts w:ascii="Aptos" w:eastAsia="Arial" w:hAnsi="Aptos" w:cs="Arial"/>
                <w:b/>
                <w:bCs/>
              </w:rPr>
            </w:pPr>
            <w:r w:rsidRPr="00BB67D4">
              <w:rPr>
                <w:rFonts w:ascii="Aptos" w:eastAsia="Arial" w:hAnsi="Aptos" w:cs="Arial"/>
                <w:b/>
                <w:bCs/>
              </w:rPr>
              <w:t>Sexual Orientation</w:t>
            </w:r>
          </w:p>
        </w:tc>
        <w:tc>
          <w:tcPr>
            <w:tcW w:w="4829" w:type="dxa"/>
            <w:shd w:val="clear" w:color="auto" w:fill="auto"/>
          </w:tcPr>
          <w:p w14:paraId="5B08B5D1" w14:textId="7E1B678F" w:rsidR="00CC7E07" w:rsidRPr="008C598F" w:rsidRDefault="008C598F" w:rsidP="05460A40">
            <w:pPr>
              <w:rPr>
                <w:rFonts w:ascii="Aptos" w:eastAsia="Arial" w:hAnsi="Aptos" w:cs="Arial"/>
              </w:rPr>
            </w:pPr>
            <w:r w:rsidRPr="008C598F">
              <w:rPr>
                <w:rFonts w:ascii="Aptos" w:eastAsia="Arial" w:hAnsi="Aptos" w:cs="Arial"/>
              </w:rPr>
              <w:t>No specific impact identified.</w:t>
            </w:r>
          </w:p>
          <w:p w14:paraId="16DEB4AB" w14:textId="77777777" w:rsidR="00CC7E07" w:rsidRPr="008C598F" w:rsidRDefault="00CC7E07" w:rsidP="05460A40">
            <w:pPr>
              <w:rPr>
                <w:rFonts w:ascii="Aptos" w:eastAsia="Arial" w:hAnsi="Aptos" w:cs="Arial"/>
              </w:rPr>
            </w:pPr>
          </w:p>
        </w:tc>
        <w:tc>
          <w:tcPr>
            <w:tcW w:w="3563" w:type="dxa"/>
          </w:tcPr>
          <w:p w14:paraId="3BA4AA0C" w14:textId="7E962BCF" w:rsidR="00CC7E07" w:rsidRPr="008C598F" w:rsidRDefault="008C598F" w:rsidP="05460A40">
            <w:pPr>
              <w:rPr>
                <w:rFonts w:ascii="Aptos" w:eastAsia="Arial" w:hAnsi="Aptos" w:cs="Arial"/>
              </w:rPr>
            </w:pPr>
            <w:r>
              <w:rPr>
                <w:rFonts w:ascii="Aptos" w:eastAsia="Arial" w:hAnsi="Aptos" w:cs="Arial"/>
              </w:rPr>
              <w:t>Neutral</w:t>
            </w:r>
          </w:p>
        </w:tc>
      </w:tr>
    </w:tbl>
    <w:p w14:paraId="0AD9C6F4" w14:textId="77777777" w:rsidR="005A2752" w:rsidRPr="00BB67D4" w:rsidRDefault="005A2752" w:rsidP="05460A40">
      <w:pPr>
        <w:rPr>
          <w:rFonts w:ascii="Aptos" w:eastAsia="Arial" w:hAnsi="Aptos" w:cs="Arial"/>
          <w:b/>
          <w:bCs/>
        </w:rPr>
      </w:pPr>
    </w:p>
    <w:p w14:paraId="7F1F8C28" w14:textId="77777777" w:rsidR="005A2752" w:rsidRPr="00BB67D4" w:rsidRDefault="05460A40" w:rsidP="05460A40">
      <w:pPr>
        <w:rPr>
          <w:rFonts w:ascii="Aptos" w:eastAsia="Arial" w:hAnsi="Aptos" w:cs="Arial"/>
          <w:b/>
          <w:bCs/>
        </w:rPr>
      </w:pPr>
      <w:r w:rsidRPr="00BB67D4">
        <w:rPr>
          <w:rFonts w:ascii="Aptos" w:eastAsia="Arial" w:hAnsi="Aptos" w:cs="Arial"/>
          <w:b/>
          <w:bCs/>
        </w:rPr>
        <w:t>Are you able to reduce any potential negative impacts identified?  If so, how?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5A2752" w:rsidRPr="00BB67D4" w14:paraId="1F3B1409" w14:textId="77777777" w:rsidTr="00112243">
        <w:tc>
          <w:tcPr>
            <w:tcW w:w="10086" w:type="dxa"/>
            <w:shd w:val="clear" w:color="auto" w:fill="auto"/>
          </w:tcPr>
          <w:p w14:paraId="562C75D1" w14:textId="269E7C5B" w:rsidR="005A2752" w:rsidRPr="006D5598" w:rsidRDefault="006D5598" w:rsidP="05460A40">
            <w:pPr>
              <w:rPr>
                <w:rFonts w:ascii="Aptos" w:eastAsia="Arial" w:hAnsi="Aptos" w:cs="Arial"/>
              </w:rPr>
            </w:pPr>
            <w:r w:rsidRPr="006D5598">
              <w:rPr>
                <w:rFonts w:ascii="Aptos" w:eastAsia="Arial" w:hAnsi="Aptos" w:cs="Arial"/>
              </w:rPr>
              <w:t>While the overall impact of adding more parking spaces—including increased disabled parking—is positive, there are some potential negative impacts. Below are the key concerns and proposed mitigation measures: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01"/>
            </w:tblGrid>
            <w:tr w:rsidR="00883E8B" w:rsidRPr="00883E8B" w14:paraId="3F643ABC" w14:textId="77777777" w:rsidTr="00883E8B">
              <w:trPr>
                <w:tblCellSpacing w:w="15" w:type="dxa"/>
              </w:trPr>
              <w:tc>
                <w:tcPr>
                  <w:tcW w:w="0" w:type="auto"/>
                  <w:vAlign w:val="center"/>
                  <w:hideMark/>
                </w:tcPr>
                <w:p w14:paraId="5C485F8D" w14:textId="77777777" w:rsidR="00883E8B" w:rsidRPr="00384919" w:rsidRDefault="00883E8B" w:rsidP="00883E8B">
                  <w:pPr>
                    <w:pStyle w:val="NoSpacing"/>
                    <w:rPr>
                      <w:b/>
                      <w:bCs/>
                    </w:rPr>
                  </w:pPr>
                  <w:r w:rsidRPr="00384919">
                    <w:rPr>
                      <w:b/>
                      <w:bCs/>
                    </w:rPr>
                    <w:t xml:space="preserve">Conngestion &amp; Competition for Spaces </w:t>
                  </w:r>
                </w:p>
                <w:p w14:paraId="2D12A582" w14:textId="035C3CAD" w:rsidR="00883E8B" w:rsidRPr="00883E8B" w:rsidRDefault="00883E8B" w:rsidP="00883E8B">
                  <w:pPr>
                    <w:pStyle w:val="NoSpacing"/>
                  </w:pPr>
                  <w:r w:rsidRPr="00883E8B">
                    <w:t>If demand exceeds supply, competition for parking may cause frustration among staff and students.</w:t>
                  </w:r>
                </w:p>
              </w:tc>
            </w:tr>
          </w:tbl>
          <w:p w14:paraId="032E076E" w14:textId="77777777" w:rsidR="00883E8B" w:rsidRPr="00883E8B" w:rsidRDefault="00883E8B" w:rsidP="00883E8B">
            <w:pPr>
              <w:pStyle w:val="NoSpacing"/>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92"/>
            </w:tblGrid>
            <w:tr w:rsidR="00883E8B" w:rsidRPr="00883E8B" w14:paraId="7E9E19BC" w14:textId="77777777" w:rsidTr="00883E8B">
              <w:trPr>
                <w:tblCellSpacing w:w="15" w:type="dxa"/>
              </w:trPr>
              <w:tc>
                <w:tcPr>
                  <w:tcW w:w="0" w:type="auto"/>
                  <w:vAlign w:val="center"/>
                  <w:hideMark/>
                </w:tcPr>
                <w:p w14:paraId="17DFC53B" w14:textId="7676D184" w:rsidR="00883E8B" w:rsidRPr="00883E8B" w:rsidRDefault="00883E8B" w:rsidP="00883E8B">
                  <w:pPr>
                    <w:pStyle w:val="NoSpacing"/>
                  </w:pPr>
                  <w:r w:rsidRPr="00883E8B">
                    <w:t>Improve communication around parking policies and priority users.</w:t>
                  </w:r>
                </w:p>
              </w:tc>
            </w:tr>
          </w:tbl>
          <w:p w14:paraId="664355AD" w14:textId="77777777" w:rsidR="005A2752" w:rsidRDefault="005A2752" w:rsidP="05460A40">
            <w:pPr>
              <w:rPr>
                <w:rFonts w:ascii="Aptos" w:eastAsia="Arial" w:hAnsi="Aptos" w:cs="Arial"/>
                <w:b/>
                <w:bCs/>
              </w:rPr>
            </w:pPr>
          </w:p>
          <w:p w14:paraId="0EEEFBCF" w14:textId="77777777" w:rsidR="00384919" w:rsidRPr="00384919" w:rsidRDefault="00384919" w:rsidP="00384919">
            <w:pPr>
              <w:pStyle w:val="NoSpacing"/>
              <w:rPr>
                <w:b/>
                <w:bCs/>
              </w:rPr>
            </w:pPr>
            <w:r w:rsidRPr="00384919">
              <w:rPr>
                <w:b/>
                <w:bCs/>
              </w:rPr>
              <w:t xml:space="preserve">Misuse of Disabled Parking Bays </w:t>
            </w:r>
          </w:p>
          <w:p w14:paraId="4178AE06" w14:textId="77777777" w:rsidR="00384919" w:rsidRDefault="00384919" w:rsidP="00384919">
            <w:pPr>
              <w:pStyle w:val="NoSpacing"/>
            </w:pPr>
            <w:r w:rsidRPr="00384919">
              <w:t>There is a risk that disabled spaces could be misused by non-disabled individuals, reducing availability for those who genuinely need them.</w:t>
            </w:r>
          </w:p>
          <w:p w14:paraId="4A8C7D75" w14:textId="77777777" w:rsidR="00384919" w:rsidRDefault="00384919" w:rsidP="00384919">
            <w:pPr>
              <w:pStyle w:val="NoSpacing"/>
            </w:pPr>
            <w:r w:rsidRPr="00384919">
              <w:t xml:space="preserve"> Implement stricter enforcement of disabled parking rules.</w:t>
            </w:r>
          </w:p>
          <w:p w14:paraId="6AA1EDFF" w14:textId="77777777" w:rsidR="00384919" w:rsidRDefault="00384919" w:rsidP="00384919">
            <w:pPr>
              <w:pStyle w:val="NoSpacing"/>
            </w:pPr>
            <w:r w:rsidRPr="00384919">
              <w:t xml:space="preserve"> Increase signage and visibility of restrictions. </w:t>
            </w:r>
          </w:p>
          <w:p w14:paraId="14A1B728" w14:textId="178529D1" w:rsidR="00384919" w:rsidRDefault="00384919" w:rsidP="00384919">
            <w:pPr>
              <w:pStyle w:val="NoSpacing"/>
            </w:pPr>
            <w:r w:rsidRPr="00384919">
              <w:t xml:space="preserve"> Conduct regular checks and introduce penalties for misuse.</w:t>
            </w:r>
          </w:p>
          <w:p w14:paraId="656D9687" w14:textId="77777777" w:rsidR="001C5405" w:rsidRDefault="001C5405" w:rsidP="00384919">
            <w:pPr>
              <w:pStyle w:val="NoSpacing"/>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870"/>
            </w:tblGrid>
            <w:tr w:rsidR="001C5405" w:rsidRPr="001C5405" w14:paraId="2FB2A6FF" w14:textId="77777777" w:rsidTr="001C5405">
              <w:trPr>
                <w:tblCellSpacing w:w="15" w:type="dxa"/>
              </w:trPr>
              <w:tc>
                <w:tcPr>
                  <w:tcW w:w="0" w:type="auto"/>
                  <w:vAlign w:val="center"/>
                  <w:hideMark/>
                </w:tcPr>
                <w:p w14:paraId="0533A96C" w14:textId="77777777" w:rsidR="001C5405" w:rsidRDefault="001C5405" w:rsidP="001C5405">
                  <w:pPr>
                    <w:pStyle w:val="NoSpacing"/>
                  </w:pPr>
                  <w:r w:rsidRPr="001C5405">
                    <w:rPr>
                      <w:b/>
                      <w:bCs/>
                    </w:rPr>
                    <w:t>Safety Concerns, Especially in Poorly Lit Areas</w:t>
                  </w:r>
                  <w:r w:rsidRPr="001C5405">
                    <w:t xml:space="preserve"> </w:t>
                  </w:r>
                </w:p>
                <w:p w14:paraId="0B67FF1D" w14:textId="0D1CB316" w:rsidR="001C5405" w:rsidRPr="001C5405" w:rsidRDefault="001C5405" w:rsidP="001C5405">
                  <w:pPr>
                    <w:pStyle w:val="NoSpacing"/>
                  </w:pPr>
                  <w:r w:rsidRPr="001C5405">
                    <w:t>Increased parking without adequate lighting and security measures may raise safety concerns, particularly for those parking in the evenings.</w:t>
                  </w:r>
                </w:p>
              </w:tc>
            </w:tr>
          </w:tbl>
          <w:p w14:paraId="73BD4599" w14:textId="77777777" w:rsidR="001C5405" w:rsidRPr="001C5405" w:rsidRDefault="001C5405" w:rsidP="001C5405">
            <w:pPr>
              <w:pStyle w:val="NoSpacing"/>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06"/>
            </w:tblGrid>
            <w:tr w:rsidR="001C5405" w:rsidRPr="001C5405" w14:paraId="5FF8791C" w14:textId="77777777" w:rsidTr="001C5405">
              <w:trPr>
                <w:tblCellSpacing w:w="15" w:type="dxa"/>
              </w:trPr>
              <w:tc>
                <w:tcPr>
                  <w:tcW w:w="0" w:type="auto"/>
                  <w:vAlign w:val="center"/>
                  <w:hideMark/>
                </w:tcPr>
                <w:p w14:paraId="6494558E" w14:textId="4750BADA" w:rsidR="001C5405" w:rsidRDefault="001C5405" w:rsidP="001C5405">
                  <w:pPr>
                    <w:pStyle w:val="NoSpacing"/>
                  </w:pPr>
                  <w:r w:rsidRPr="001C5405">
                    <w:t xml:space="preserve"> Ensure all parking areas are well-lit </w:t>
                  </w:r>
                </w:p>
                <w:p w14:paraId="3F23EAEE" w14:textId="6802B76F" w:rsidR="001C5405" w:rsidRPr="001C5405" w:rsidRDefault="001C5405" w:rsidP="001C5405">
                  <w:pPr>
                    <w:pStyle w:val="NoSpacing"/>
                  </w:pPr>
                  <w:r w:rsidRPr="001C5405">
                    <w:t>Conduct a campus-wide safety audit, engaging staff and students in identifying any concerns.</w:t>
                  </w:r>
                </w:p>
              </w:tc>
            </w:tr>
          </w:tbl>
          <w:p w14:paraId="1A965116" w14:textId="77777777" w:rsidR="005A2752" w:rsidRPr="00BB67D4" w:rsidRDefault="005A2752" w:rsidP="05460A40">
            <w:pPr>
              <w:rPr>
                <w:rFonts w:ascii="Aptos" w:eastAsia="Arial" w:hAnsi="Aptos" w:cs="Arial"/>
                <w:b/>
                <w:bCs/>
              </w:rPr>
            </w:pPr>
          </w:p>
        </w:tc>
      </w:tr>
    </w:tbl>
    <w:p w14:paraId="7DF4E37C" w14:textId="77777777" w:rsidR="005A2752" w:rsidRPr="00BB67D4" w:rsidRDefault="005A2752" w:rsidP="05460A40">
      <w:pPr>
        <w:rPr>
          <w:rFonts w:ascii="Aptos" w:eastAsia="Arial" w:hAnsi="Aptos" w:cs="Arial"/>
          <w:b/>
          <w:bCs/>
        </w:rPr>
      </w:pPr>
    </w:p>
    <w:p w14:paraId="7162C6C2" w14:textId="77777777" w:rsidR="005A2752" w:rsidRPr="00BB67D4" w:rsidRDefault="05460A40" w:rsidP="05460A40">
      <w:pPr>
        <w:rPr>
          <w:rFonts w:ascii="Aptos" w:eastAsia="Arial" w:hAnsi="Aptos" w:cs="Arial"/>
          <w:b/>
          <w:bCs/>
        </w:rPr>
      </w:pPr>
      <w:r w:rsidRPr="00BB67D4">
        <w:rPr>
          <w:rFonts w:ascii="Aptos" w:eastAsia="Arial" w:hAnsi="Aptos" w:cs="Arial"/>
          <w:b/>
          <w:bCs/>
        </w:rPr>
        <w:t>Compliance with General Equality Duty</w:t>
      </w:r>
    </w:p>
    <w:p w14:paraId="1DA6542E" w14:textId="3AC29D97" w:rsidR="005A2752" w:rsidRPr="00BB67D4" w:rsidRDefault="05460A40" w:rsidP="05460A40">
      <w:pPr>
        <w:rPr>
          <w:rFonts w:ascii="Aptos" w:eastAsia="Arial" w:hAnsi="Aptos" w:cs="Arial"/>
          <w:b/>
          <w:bCs/>
        </w:rPr>
      </w:pPr>
      <w:r w:rsidRPr="00BB67D4">
        <w:rPr>
          <w:rFonts w:ascii="Aptos" w:eastAsia="Arial" w:hAnsi="Aptos" w:cs="Arial"/>
          <w:b/>
          <w:bCs/>
        </w:rPr>
        <w:t>Does the policy, procedure or practice comply with the three parts of the general duty?</w:t>
      </w:r>
    </w:p>
    <w:p w14:paraId="323EB8AF" w14:textId="47136083" w:rsidR="005A2752" w:rsidRPr="00BB67D4" w:rsidRDefault="05460A40" w:rsidP="13217CD9">
      <w:pPr>
        <w:numPr>
          <w:ilvl w:val="0"/>
          <w:numId w:val="1"/>
        </w:numPr>
        <w:rPr>
          <w:rFonts w:ascii="Aptos" w:hAnsi="Aptos"/>
          <w:b/>
          <w:bCs/>
          <w:lang w:val="en-US"/>
        </w:rPr>
      </w:pPr>
      <w:r w:rsidRPr="00BB67D4">
        <w:rPr>
          <w:rFonts w:ascii="Aptos" w:eastAsia="Arial" w:hAnsi="Aptos" w:cs="Arial"/>
          <w:b/>
          <w:bCs/>
          <w:lang w:val="en-US"/>
        </w:rPr>
        <w:t xml:space="preserve">Eliminate discrimination, harassment and </w:t>
      </w:r>
      <w:r w:rsidR="00475BD0" w:rsidRPr="00BB67D4">
        <w:rPr>
          <w:rFonts w:ascii="Aptos" w:eastAsia="Arial" w:hAnsi="Aptos" w:cs="Arial"/>
          <w:b/>
          <w:bCs/>
          <w:lang w:val="en-US"/>
        </w:rPr>
        <w:t>victimization</w:t>
      </w:r>
      <w:r w:rsidRPr="00BB67D4">
        <w:rPr>
          <w:rFonts w:ascii="Aptos" w:eastAsia="Arial" w:hAnsi="Aptos" w:cs="Arial"/>
          <w:b/>
          <w:bCs/>
          <w:lang w:val="en-US"/>
        </w:rPr>
        <w:t xml:space="preserve"> and other conduct prohibited by the </w:t>
      </w:r>
      <w:hyperlink r:id="rId11">
        <w:r w:rsidRPr="00BB67D4">
          <w:rPr>
            <w:rStyle w:val="Hyperlink"/>
            <w:rFonts w:ascii="Aptos" w:eastAsia="Arial" w:hAnsi="Aptos" w:cs="Arial"/>
            <w:b/>
            <w:bCs/>
            <w:lang w:val="en-US"/>
          </w:rPr>
          <w:t>Equality Act (2010)</w:t>
        </w:r>
      </w:hyperlink>
    </w:p>
    <w:p w14:paraId="700A2436" w14:textId="77777777" w:rsidR="005A2752" w:rsidRPr="00BB67D4" w:rsidRDefault="05460A40" w:rsidP="13217CD9">
      <w:pPr>
        <w:numPr>
          <w:ilvl w:val="0"/>
          <w:numId w:val="1"/>
        </w:numPr>
        <w:rPr>
          <w:rFonts w:ascii="Aptos" w:hAnsi="Aptos"/>
          <w:b/>
          <w:bCs/>
          <w:lang w:val="en-US"/>
        </w:rPr>
      </w:pPr>
      <w:r w:rsidRPr="00BB67D4">
        <w:rPr>
          <w:rFonts w:ascii="Aptos" w:eastAsia="Arial" w:hAnsi="Aptos" w:cs="Arial"/>
          <w:b/>
          <w:bCs/>
          <w:lang w:val="en-US"/>
        </w:rPr>
        <w:t>Foster good relations between people from different groups - this involves tackling prejudice and promoting understanding between people from different groups</w:t>
      </w:r>
    </w:p>
    <w:p w14:paraId="3041E394" w14:textId="6945062F" w:rsidR="005A2752" w:rsidRPr="00BB67D4" w:rsidRDefault="05460A40" w:rsidP="13217CD9">
      <w:pPr>
        <w:numPr>
          <w:ilvl w:val="0"/>
          <w:numId w:val="1"/>
        </w:numPr>
        <w:rPr>
          <w:rFonts w:ascii="Aptos" w:hAnsi="Aptos"/>
          <w:b/>
          <w:bCs/>
          <w:lang w:val="en-US"/>
        </w:rPr>
      </w:pPr>
      <w:r w:rsidRPr="00BB67D4">
        <w:rPr>
          <w:rFonts w:ascii="Aptos" w:eastAsia="Arial" w:hAnsi="Aptos" w:cs="Arial"/>
          <w:b/>
          <w:bCs/>
          <w:lang w:val="en-US"/>
        </w:rPr>
        <w:t>Advance equality of opportunity between people from different groups</w:t>
      </w:r>
    </w:p>
    <w:tbl>
      <w:tblPr>
        <w:tblW w:w="2001" w:type="dxa"/>
        <w:tblLook w:val="00A0" w:firstRow="1" w:lastRow="0" w:firstColumn="1" w:lastColumn="0" w:noHBand="0" w:noVBand="0"/>
      </w:tblPr>
      <w:tblGrid>
        <w:gridCol w:w="683"/>
        <w:gridCol w:w="401"/>
        <w:gridCol w:w="529"/>
        <w:gridCol w:w="388"/>
      </w:tblGrid>
      <w:tr w:rsidR="005A2752" w:rsidRPr="00BB67D4" w14:paraId="7C126D34" w14:textId="77777777" w:rsidTr="05460A40">
        <w:tc>
          <w:tcPr>
            <w:tcW w:w="683" w:type="dxa"/>
            <w:tcBorders>
              <w:right w:val="single" w:sz="4" w:space="0" w:color="auto"/>
            </w:tcBorders>
          </w:tcPr>
          <w:p w14:paraId="5B7FDD25" w14:textId="77777777" w:rsidR="005A2752" w:rsidRPr="00BB67D4" w:rsidRDefault="05460A40" w:rsidP="05460A40">
            <w:pPr>
              <w:rPr>
                <w:rFonts w:ascii="Aptos" w:eastAsia="Arial" w:hAnsi="Aptos" w:cs="Arial"/>
                <w:b/>
                <w:bCs/>
              </w:rPr>
            </w:pPr>
            <w:r w:rsidRPr="00BB67D4">
              <w:rPr>
                <w:rFonts w:ascii="Aptos" w:eastAsia="Arial" w:hAnsi="Aptos" w:cs="Arial"/>
                <w:b/>
                <w:bCs/>
              </w:rPr>
              <w:t>Yes</w:t>
            </w:r>
          </w:p>
        </w:tc>
        <w:tc>
          <w:tcPr>
            <w:tcW w:w="401" w:type="dxa"/>
            <w:tcBorders>
              <w:top w:val="single" w:sz="4" w:space="0" w:color="auto"/>
              <w:left w:val="single" w:sz="4" w:space="0" w:color="auto"/>
              <w:bottom w:val="single" w:sz="4" w:space="0" w:color="auto"/>
              <w:right w:val="single" w:sz="4" w:space="0" w:color="auto"/>
            </w:tcBorders>
          </w:tcPr>
          <w:p w14:paraId="722B00AE" w14:textId="4D6A5642" w:rsidR="005A2752" w:rsidRPr="00BB67D4" w:rsidRDefault="00475BD0" w:rsidP="05460A40">
            <w:pPr>
              <w:rPr>
                <w:rFonts w:ascii="Aptos" w:eastAsia="Arial" w:hAnsi="Aptos" w:cs="Arial"/>
                <w:b/>
                <w:bCs/>
              </w:rPr>
            </w:pPr>
            <w:r>
              <w:rPr>
                <w:rFonts w:ascii="Aptos" w:eastAsia="Arial" w:hAnsi="Aptos" w:cs="Arial"/>
                <w:b/>
                <w:bCs/>
              </w:rPr>
              <w:t>x</w:t>
            </w:r>
          </w:p>
        </w:tc>
        <w:tc>
          <w:tcPr>
            <w:tcW w:w="529" w:type="dxa"/>
            <w:tcBorders>
              <w:right w:val="single" w:sz="4" w:space="0" w:color="auto"/>
            </w:tcBorders>
          </w:tcPr>
          <w:p w14:paraId="65804BD3" w14:textId="77777777" w:rsidR="005A2752" w:rsidRPr="00BB67D4" w:rsidRDefault="05460A40" w:rsidP="05460A40">
            <w:pPr>
              <w:rPr>
                <w:rFonts w:ascii="Aptos" w:eastAsia="Arial" w:hAnsi="Aptos" w:cs="Arial"/>
                <w:b/>
                <w:bCs/>
              </w:rPr>
            </w:pPr>
            <w:r w:rsidRPr="00BB67D4">
              <w:rPr>
                <w:rFonts w:ascii="Aptos" w:eastAsia="Arial" w:hAnsi="Aptos" w:cs="Arial"/>
                <w:b/>
                <w:bCs/>
              </w:rPr>
              <w:t>No</w:t>
            </w:r>
          </w:p>
        </w:tc>
        <w:tc>
          <w:tcPr>
            <w:tcW w:w="388" w:type="dxa"/>
            <w:tcBorders>
              <w:top w:val="single" w:sz="4" w:space="0" w:color="auto"/>
              <w:left w:val="single" w:sz="4" w:space="0" w:color="auto"/>
              <w:bottom w:val="single" w:sz="4" w:space="0" w:color="auto"/>
              <w:right w:val="single" w:sz="4" w:space="0" w:color="auto"/>
            </w:tcBorders>
          </w:tcPr>
          <w:p w14:paraId="42C6D796" w14:textId="77777777" w:rsidR="005A2752" w:rsidRPr="00BB67D4" w:rsidRDefault="005A2752" w:rsidP="05460A40">
            <w:pPr>
              <w:rPr>
                <w:rFonts w:ascii="Aptos" w:eastAsia="Arial" w:hAnsi="Aptos" w:cs="Arial"/>
                <w:b/>
                <w:bCs/>
              </w:rPr>
            </w:pPr>
          </w:p>
        </w:tc>
      </w:tr>
    </w:tbl>
    <w:p w14:paraId="6E1831B3" w14:textId="77777777" w:rsidR="005A2752" w:rsidRPr="00BB67D4" w:rsidRDefault="005A2752" w:rsidP="05460A40">
      <w:pPr>
        <w:rPr>
          <w:rFonts w:ascii="Aptos" w:eastAsia="Arial" w:hAnsi="Aptos" w:cs="Arial"/>
          <w:b/>
          <w:bCs/>
        </w:rPr>
      </w:pPr>
    </w:p>
    <w:p w14:paraId="54E11D2A" w14:textId="77BF1AC0" w:rsidR="005A2752" w:rsidRPr="00BB67D4" w:rsidRDefault="05460A40" w:rsidP="05460A40">
      <w:pPr>
        <w:rPr>
          <w:rFonts w:ascii="Aptos" w:eastAsia="Arial" w:hAnsi="Aptos" w:cs="Arial"/>
          <w:b/>
          <w:bCs/>
        </w:rPr>
      </w:pPr>
      <w:r w:rsidRPr="00BB67D4">
        <w:rPr>
          <w:rFonts w:ascii="Aptos" w:eastAsia="Arial" w:hAnsi="Aptos" w:cs="Arial"/>
          <w:b/>
          <w:bCs/>
        </w:rPr>
        <w:t>If no, what arrangements could be implemented to better comply with the duty?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5A2752" w:rsidRPr="00BB67D4" w14:paraId="31126E5D" w14:textId="77777777" w:rsidTr="05460A40">
        <w:tc>
          <w:tcPr>
            <w:tcW w:w="10312" w:type="dxa"/>
            <w:shd w:val="clear" w:color="auto" w:fill="auto"/>
          </w:tcPr>
          <w:p w14:paraId="49E398E2" w14:textId="77777777" w:rsidR="005A2752" w:rsidRPr="00BB67D4" w:rsidRDefault="005A2752" w:rsidP="05460A40">
            <w:pPr>
              <w:rPr>
                <w:rFonts w:ascii="Aptos" w:eastAsia="Arial" w:hAnsi="Aptos" w:cs="Arial"/>
                <w:b/>
                <w:bCs/>
              </w:rPr>
            </w:pPr>
          </w:p>
        </w:tc>
      </w:tr>
    </w:tbl>
    <w:p w14:paraId="16287F21" w14:textId="77777777" w:rsidR="005A2752" w:rsidRPr="00BB67D4" w:rsidRDefault="005A2752" w:rsidP="05460A40">
      <w:pPr>
        <w:rPr>
          <w:rFonts w:ascii="Aptos" w:eastAsia="Arial" w:hAnsi="Aptos" w:cs="Arial"/>
          <w:b/>
          <w:bCs/>
        </w:rPr>
      </w:pPr>
    </w:p>
    <w:p w14:paraId="6B4FD0A9" w14:textId="4DF90618" w:rsidR="005A2752" w:rsidRPr="00BB67D4" w:rsidRDefault="05460A40" w:rsidP="05460A40">
      <w:pPr>
        <w:rPr>
          <w:rFonts w:ascii="Aptos" w:eastAsia="Arial" w:hAnsi="Aptos" w:cs="Arial"/>
          <w:b/>
          <w:bCs/>
        </w:rPr>
      </w:pPr>
      <w:r w:rsidRPr="00BB67D4">
        <w:rPr>
          <w:rFonts w:ascii="Aptos" w:eastAsia="Arial" w:hAnsi="Aptos" w:cs="Arial"/>
          <w:b/>
          <w:bCs/>
        </w:rPr>
        <w:t>What is the EIA outcome?</w:t>
      </w:r>
    </w:p>
    <w:p w14:paraId="34B3F2EB" w14:textId="77777777" w:rsidR="005A2752" w:rsidRPr="00BB67D4" w:rsidRDefault="005A2752" w:rsidP="05460A40">
      <w:pPr>
        <w:rPr>
          <w:rFonts w:ascii="Aptos" w:eastAsia="Arial" w:hAnsi="Aptos" w:cs="Arial"/>
        </w:rPr>
      </w:pPr>
    </w:p>
    <w:tbl>
      <w:tblPr>
        <w:tblW w:w="9427" w:type="dxa"/>
        <w:tblLook w:val="00A0" w:firstRow="1" w:lastRow="0" w:firstColumn="1" w:lastColumn="0" w:noHBand="0" w:noVBand="0"/>
      </w:tblPr>
      <w:tblGrid>
        <w:gridCol w:w="3510"/>
        <w:gridCol w:w="401"/>
        <w:gridCol w:w="5128"/>
        <w:gridCol w:w="388"/>
      </w:tblGrid>
      <w:tr w:rsidR="005A2752" w:rsidRPr="00BB67D4" w14:paraId="4958D89B" w14:textId="77777777" w:rsidTr="05460A40">
        <w:tc>
          <w:tcPr>
            <w:tcW w:w="3510" w:type="dxa"/>
            <w:tcBorders>
              <w:right w:val="single" w:sz="4" w:space="0" w:color="auto"/>
            </w:tcBorders>
          </w:tcPr>
          <w:p w14:paraId="240207A2" w14:textId="77777777" w:rsidR="005A2752" w:rsidRPr="00BB67D4" w:rsidRDefault="05460A40" w:rsidP="05460A40">
            <w:pPr>
              <w:rPr>
                <w:rFonts w:ascii="Aptos" w:eastAsia="Arial" w:hAnsi="Aptos" w:cs="Arial"/>
              </w:rPr>
            </w:pPr>
            <w:r w:rsidRPr="00BB67D4">
              <w:rPr>
                <w:rFonts w:ascii="Aptos" w:eastAsia="Arial" w:hAnsi="Aptos" w:cs="Arial"/>
              </w:rPr>
              <w:t>A positive impact is likely</w:t>
            </w:r>
          </w:p>
        </w:tc>
        <w:tc>
          <w:tcPr>
            <w:tcW w:w="401" w:type="dxa"/>
            <w:tcBorders>
              <w:top w:val="single" w:sz="4" w:space="0" w:color="auto"/>
              <w:left w:val="single" w:sz="4" w:space="0" w:color="auto"/>
              <w:bottom w:val="single" w:sz="4" w:space="0" w:color="auto"/>
              <w:right w:val="single" w:sz="4" w:space="0" w:color="auto"/>
            </w:tcBorders>
          </w:tcPr>
          <w:p w14:paraId="7D34F5C7" w14:textId="037C058F" w:rsidR="005A2752" w:rsidRPr="00BB67D4" w:rsidRDefault="00475BD0" w:rsidP="05460A40">
            <w:pPr>
              <w:rPr>
                <w:rFonts w:ascii="Aptos" w:eastAsia="Arial" w:hAnsi="Aptos" w:cs="Arial"/>
              </w:rPr>
            </w:pPr>
            <w:r>
              <w:rPr>
                <w:rFonts w:ascii="Aptos" w:eastAsia="Arial" w:hAnsi="Aptos" w:cs="Arial"/>
              </w:rPr>
              <w:t>x</w:t>
            </w:r>
          </w:p>
        </w:tc>
        <w:tc>
          <w:tcPr>
            <w:tcW w:w="5128" w:type="dxa"/>
            <w:tcBorders>
              <w:right w:val="single" w:sz="4" w:space="0" w:color="auto"/>
            </w:tcBorders>
          </w:tcPr>
          <w:p w14:paraId="33CD1875" w14:textId="77777777" w:rsidR="005A2752" w:rsidRPr="00BB67D4" w:rsidRDefault="05460A40" w:rsidP="05460A40">
            <w:pPr>
              <w:rPr>
                <w:rFonts w:ascii="Aptos" w:eastAsia="Arial" w:hAnsi="Aptos" w:cs="Arial"/>
              </w:rPr>
            </w:pPr>
            <w:r w:rsidRPr="00BB67D4">
              <w:rPr>
                <w:rFonts w:ascii="Aptos" w:eastAsia="Arial" w:hAnsi="Aptos" w:cs="Arial"/>
              </w:rPr>
              <w:t>A negative impact is not foreseen</w:t>
            </w:r>
          </w:p>
        </w:tc>
        <w:tc>
          <w:tcPr>
            <w:tcW w:w="388" w:type="dxa"/>
            <w:tcBorders>
              <w:top w:val="single" w:sz="4" w:space="0" w:color="auto"/>
              <w:left w:val="single" w:sz="4" w:space="0" w:color="auto"/>
              <w:bottom w:val="single" w:sz="4" w:space="0" w:color="auto"/>
              <w:right w:val="single" w:sz="4" w:space="0" w:color="auto"/>
            </w:tcBorders>
          </w:tcPr>
          <w:p w14:paraId="0B4020A7" w14:textId="77777777" w:rsidR="005A2752" w:rsidRPr="00BB67D4" w:rsidRDefault="005A2752" w:rsidP="05460A40">
            <w:pPr>
              <w:rPr>
                <w:rFonts w:ascii="Aptos" w:eastAsia="Arial" w:hAnsi="Aptos" w:cs="Arial"/>
              </w:rPr>
            </w:pPr>
          </w:p>
        </w:tc>
      </w:tr>
      <w:tr w:rsidR="005A2752" w:rsidRPr="00BB67D4" w14:paraId="1D7B270A" w14:textId="77777777" w:rsidTr="05460A40">
        <w:tc>
          <w:tcPr>
            <w:tcW w:w="3510" w:type="dxa"/>
          </w:tcPr>
          <w:p w14:paraId="4F904CB7" w14:textId="77777777" w:rsidR="005A2752" w:rsidRPr="00BB67D4" w:rsidRDefault="005A2752" w:rsidP="05460A40">
            <w:pPr>
              <w:rPr>
                <w:rFonts w:ascii="Aptos" w:eastAsia="Arial" w:hAnsi="Aptos" w:cs="Arial"/>
              </w:rPr>
            </w:pPr>
          </w:p>
        </w:tc>
        <w:tc>
          <w:tcPr>
            <w:tcW w:w="401" w:type="dxa"/>
            <w:tcBorders>
              <w:top w:val="single" w:sz="4" w:space="0" w:color="auto"/>
              <w:bottom w:val="single" w:sz="4" w:space="0" w:color="auto"/>
            </w:tcBorders>
          </w:tcPr>
          <w:p w14:paraId="06971CD3" w14:textId="77777777" w:rsidR="005A2752" w:rsidRPr="00BB67D4" w:rsidRDefault="005A2752" w:rsidP="05460A40">
            <w:pPr>
              <w:rPr>
                <w:rFonts w:ascii="Aptos" w:eastAsia="Arial" w:hAnsi="Aptos" w:cs="Arial"/>
              </w:rPr>
            </w:pPr>
          </w:p>
        </w:tc>
        <w:tc>
          <w:tcPr>
            <w:tcW w:w="5128" w:type="dxa"/>
            <w:tcBorders>
              <w:left w:val="nil"/>
            </w:tcBorders>
          </w:tcPr>
          <w:p w14:paraId="2A1F701D" w14:textId="77777777" w:rsidR="005A2752" w:rsidRPr="00BB67D4" w:rsidRDefault="005A2752" w:rsidP="05460A40">
            <w:pPr>
              <w:rPr>
                <w:rFonts w:ascii="Aptos" w:eastAsia="Arial" w:hAnsi="Aptos" w:cs="Arial"/>
              </w:rPr>
            </w:pPr>
          </w:p>
        </w:tc>
        <w:tc>
          <w:tcPr>
            <w:tcW w:w="388" w:type="dxa"/>
            <w:tcBorders>
              <w:top w:val="single" w:sz="4" w:space="0" w:color="auto"/>
              <w:bottom w:val="single" w:sz="4" w:space="0" w:color="auto"/>
            </w:tcBorders>
          </w:tcPr>
          <w:p w14:paraId="03EFCA41" w14:textId="77777777" w:rsidR="005A2752" w:rsidRPr="00BB67D4" w:rsidRDefault="005A2752" w:rsidP="05460A40">
            <w:pPr>
              <w:rPr>
                <w:rFonts w:ascii="Aptos" w:eastAsia="Arial" w:hAnsi="Aptos" w:cs="Arial"/>
              </w:rPr>
            </w:pPr>
          </w:p>
        </w:tc>
      </w:tr>
      <w:tr w:rsidR="005A2752" w:rsidRPr="00BB67D4" w14:paraId="0736DE07" w14:textId="77777777" w:rsidTr="05460A40">
        <w:tc>
          <w:tcPr>
            <w:tcW w:w="3510" w:type="dxa"/>
            <w:tcBorders>
              <w:right w:val="single" w:sz="4" w:space="0" w:color="auto"/>
            </w:tcBorders>
          </w:tcPr>
          <w:p w14:paraId="07ADFC0E" w14:textId="77777777" w:rsidR="005A2752" w:rsidRPr="00BB67D4" w:rsidRDefault="05460A40" w:rsidP="05460A40">
            <w:pPr>
              <w:rPr>
                <w:rFonts w:ascii="Aptos" w:eastAsia="Arial" w:hAnsi="Aptos" w:cs="Arial"/>
              </w:rPr>
            </w:pPr>
            <w:r w:rsidRPr="00BB67D4">
              <w:rPr>
                <w:rFonts w:ascii="Aptos" w:eastAsia="Arial" w:hAnsi="Aptos" w:cs="Arial"/>
              </w:rPr>
              <w:t>A negative impact is likely</w:t>
            </w:r>
          </w:p>
        </w:tc>
        <w:tc>
          <w:tcPr>
            <w:tcW w:w="401" w:type="dxa"/>
            <w:tcBorders>
              <w:top w:val="single" w:sz="4" w:space="0" w:color="auto"/>
              <w:left w:val="single" w:sz="4" w:space="0" w:color="auto"/>
              <w:bottom w:val="single" w:sz="4" w:space="0" w:color="auto"/>
              <w:right w:val="single" w:sz="4" w:space="0" w:color="auto"/>
            </w:tcBorders>
          </w:tcPr>
          <w:p w14:paraId="5F96A722" w14:textId="77777777" w:rsidR="005A2752" w:rsidRPr="00BB67D4" w:rsidRDefault="005A2752" w:rsidP="05460A40">
            <w:pPr>
              <w:rPr>
                <w:rFonts w:ascii="Aptos" w:eastAsia="Arial" w:hAnsi="Aptos" w:cs="Arial"/>
              </w:rPr>
            </w:pPr>
          </w:p>
        </w:tc>
        <w:tc>
          <w:tcPr>
            <w:tcW w:w="5128" w:type="dxa"/>
            <w:tcBorders>
              <w:right w:val="single" w:sz="4" w:space="0" w:color="auto"/>
            </w:tcBorders>
          </w:tcPr>
          <w:p w14:paraId="6E96D4EC" w14:textId="77777777" w:rsidR="005A2752" w:rsidRPr="00BB67D4" w:rsidRDefault="05460A40" w:rsidP="05460A40">
            <w:pPr>
              <w:rPr>
                <w:rFonts w:ascii="Aptos" w:eastAsia="Arial" w:hAnsi="Aptos" w:cs="Arial"/>
              </w:rPr>
            </w:pPr>
            <w:r w:rsidRPr="00BB67D4">
              <w:rPr>
                <w:rFonts w:ascii="Aptos" w:eastAsia="Arial" w:hAnsi="Aptos" w:cs="Arial"/>
              </w:rPr>
              <w:t>A negative impact is probable or certain</w:t>
            </w:r>
          </w:p>
        </w:tc>
        <w:tc>
          <w:tcPr>
            <w:tcW w:w="388" w:type="dxa"/>
            <w:tcBorders>
              <w:top w:val="single" w:sz="4" w:space="0" w:color="auto"/>
              <w:left w:val="single" w:sz="4" w:space="0" w:color="auto"/>
              <w:bottom w:val="single" w:sz="4" w:space="0" w:color="auto"/>
              <w:right w:val="single" w:sz="4" w:space="0" w:color="auto"/>
            </w:tcBorders>
          </w:tcPr>
          <w:p w14:paraId="5B95CD12" w14:textId="77777777" w:rsidR="005A2752" w:rsidRPr="00BB67D4" w:rsidRDefault="005A2752" w:rsidP="05460A40">
            <w:pPr>
              <w:rPr>
                <w:rFonts w:ascii="Aptos" w:eastAsia="Arial" w:hAnsi="Aptos" w:cs="Arial"/>
              </w:rPr>
            </w:pPr>
          </w:p>
        </w:tc>
      </w:tr>
    </w:tbl>
    <w:p w14:paraId="5220BBB2" w14:textId="77777777" w:rsidR="005A2752" w:rsidRPr="00BB67D4" w:rsidRDefault="005A2752" w:rsidP="05460A40">
      <w:pPr>
        <w:rPr>
          <w:rFonts w:ascii="Aptos" w:eastAsia="Arial" w:hAnsi="Aptos" w:cs="Arial"/>
        </w:rPr>
      </w:pPr>
    </w:p>
    <w:tbl>
      <w:tblPr>
        <w:tblW w:w="10331" w:type="dxa"/>
        <w:tblLook w:val="00A0" w:firstRow="1" w:lastRow="0" w:firstColumn="1" w:lastColumn="0" w:noHBand="0" w:noVBand="0"/>
      </w:tblPr>
      <w:tblGrid>
        <w:gridCol w:w="8330"/>
        <w:gridCol w:w="683"/>
        <w:gridCol w:w="401"/>
        <w:gridCol w:w="529"/>
        <w:gridCol w:w="388"/>
      </w:tblGrid>
      <w:tr w:rsidR="005A2752" w:rsidRPr="00BB67D4" w14:paraId="05049EDC" w14:textId="77777777" w:rsidTr="05460A40">
        <w:tc>
          <w:tcPr>
            <w:tcW w:w="8330" w:type="dxa"/>
          </w:tcPr>
          <w:p w14:paraId="001CC201" w14:textId="77777777" w:rsidR="005A2752" w:rsidRPr="00BB67D4" w:rsidRDefault="05460A40" w:rsidP="05460A40">
            <w:pPr>
              <w:rPr>
                <w:rFonts w:ascii="Aptos" w:eastAsia="Arial" w:hAnsi="Aptos" w:cs="Arial"/>
              </w:rPr>
            </w:pPr>
            <w:r w:rsidRPr="00BB67D4">
              <w:rPr>
                <w:rFonts w:ascii="Aptos" w:eastAsia="Arial" w:hAnsi="Aptos" w:cs="Arial"/>
              </w:rPr>
              <w:t>Are you able to introduce the policy, procedure or practice without changes?</w:t>
            </w:r>
          </w:p>
        </w:tc>
        <w:tc>
          <w:tcPr>
            <w:tcW w:w="683" w:type="dxa"/>
            <w:tcBorders>
              <w:left w:val="nil"/>
              <w:right w:val="single" w:sz="4" w:space="0" w:color="auto"/>
            </w:tcBorders>
          </w:tcPr>
          <w:p w14:paraId="55239733" w14:textId="77777777" w:rsidR="005A2752" w:rsidRPr="00BB67D4" w:rsidRDefault="05460A40" w:rsidP="05460A40">
            <w:pPr>
              <w:rPr>
                <w:rFonts w:ascii="Aptos" w:eastAsia="Arial" w:hAnsi="Aptos" w:cs="Arial"/>
              </w:rPr>
            </w:pPr>
            <w:r w:rsidRPr="00BB67D4">
              <w:rPr>
                <w:rFonts w:ascii="Aptos" w:eastAsia="Arial" w:hAnsi="Aptos" w:cs="Arial"/>
              </w:rPr>
              <w:t>Yes</w:t>
            </w:r>
          </w:p>
        </w:tc>
        <w:tc>
          <w:tcPr>
            <w:tcW w:w="401" w:type="dxa"/>
            <w:tcBorders>
              <w:top w:val="single" w:sz="4" w:space="0" w:color="auto"/>
              <w:left w:val="single" w:sz="4" w:space="0" w:color="auto"/>
              <w:bottom w:val="single" w:sz="4" w:space="0" w:color="auto"/>
              <w:right w:val="single" w:sz="4" w:space="0" w:color="auto"/>
            </w:tcBorders>
          </w:tcPr>
          <w:p w14:paraId="13CB595B" w14:textId="6547248D" w:rsidR="005A2752" w:rsidRPr="00BB67D4" w:rsidRDefault="00475BD0" w:rsidP="05460A40">
            <w:pPr>
              <w:rPr>
                <w:rFonts w:ascii="Aptos" w:eastAsia="Arial" w:hAnsi="Aptos" w:cs="Arial"/>
              </w:rPr>
            </w:pPr>
            <w:r>
              <w:rPr>
                <w:rFonts w:ascii="Aptos" w:eastAsia="Arial" w:hAnsi="Aptos" w:cs="Arial"/>
              </w:rPr>
              <w:t>x</w:t>
            </w:r>
          </w:p>
        </w:tc>
        <w:tc>
          <w:tcPr>
            <w:tcW w:w="529" w:type="dxa"/>
            <w:tcBorders>
              <w:right w:val="single" w:sz="4" w:space="0" w:color="auto"/>
            </w:tcBorders>
          </w:tcPr>
          <w:p w14:paraId="7C5AC6C2" w14:textId="77777777" w:rsidR="005A2752" w:rsidRPr="00BB67D4" w:rsidRDefault="05460A40" w:rsidP="05460A40">
            <w:pPr>
              <w:rPr>
                <w:rFonts w:ascii="Aptos" w:eastAsia="Arial" w:hAnsi="Aptos" w:cs="Arial"/>
              </w:rPr>
            </w:pPr>
            <w:r w:rsidRPr="00BB67D4">
              <w:rPr>
                <w:rFonts w:ascii="Aptos" w:eastAsia="Arial" w:hAnsi="Aptos" w:cs="Arial"/>
              </w:rPr>
              <w:t>No</w:t>
            </w:r>
          </w:p>
        </w:tc>
        <w:tc>
          <w:tcPr>
            <w:tcW w:w="388" w:type="dxa"/>
            <w:tcBorders>
              <w:top w:val="single" w:sz="4" w:space="0" w:color="auto"/>
              <w:left w:val="single" w:sz="4" w:space="0" w:color="auto"/>
              <w:bottom w:val="single" w:sz="4" w:space="0" w:color="auto"/>
              <w:right w:val="single" w:sz="4" w:space="0" w:color="auto"/>
            </w:tcBorders>
          </w:tcPr>
          <w:p w14:paraId="6D9C8D39" w14:textId="77777777" w:rsidR="005A2752" w:rsidRPr="00BB67D4" w:rsidRDefault="005A2752" w:rsidP="05460A40">
            <w:pPr>
              <w:rPr>
                <w:rFonts w:ascii="Aptos" w:eastAsia="Arial" w:hAnsi="Aptos" w:cs="Arial"/>
              </w:rPr>
            </w:pPr>
          </w:p>
        </w:tc>
      </w:tr>
    </w:tbl>
    <w:p w14:paraId="61073382" w14:textId="77777777" w:rsidR="005A2752" w:rsidRPr="00BB67D4" w:rsidRDefault="05460A40" w:rsidP="05460A40">
      <w:pPr>
        <w:rPr>
          <w:rFonts w:ascii="Aptos" w:eastAsia="Arial" w:hAnsi="Aptos" w:cs="Arial"/>
        </w:rPr>
      </w:pPr>
      <w:r w:rsidRPr="00BB67D4">
        <w:rPr>
          <w:rFonts w:ascii="Aptos" w:eastAsia="Arial" w:hAnsi="Aptos" w:cs="Arial"/>
        </w:rPr>
        <w:t>If no, what changes will you make before implementation?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5A2752" w:rsidRPr="00BB67D4" w14:paraId="0A4F7224" w14:textId="77777777" w:rsidTr="00E449B4">
        <w:tc>
          <w:tcPr>
            <w:tcW w:w="10086" w:type="dxa"/>
            <w:shd w:val="clear" w:color="auto" w:fill="auto"/>
          </w:tcPr>
          <w:p w14:paraId="450EA2D7" w14:textId="77777777" w:rsidR="005A2752" w:rsidRPr="00BB67D4" w:rsidRDefault="005A2752" w:rsidP="05460A40">
            <w:pPr>
              <w:rPr>
                <w:rFonts w:ascii="Aptos" w:eastAsia="Arial" w:hAnsi="Aptos" w:cs="Arial"/>
              </w:rPr>
            </w:pPr>
          </w:p>
        </w:tc>
      </w:tr>
    </w:tbl>
    <w:p w14:paraId="2320EDCC" w14:textId="77777777" w:rsidR="005A2752" w:rsidRPr="00BB67D4" w:rsidRDefault="05460A40" w:rsidP="05460A40">
      <w:pPr>
        <w:rPr>
          <w:rFonts w:ascii="Aptos" w:eastAsia="Arial" w:hAnsi="Aptos" w:cs="Arial"/>
          <w:b/>
          <w:bCs/>
        </w:rPr>
      </w:pPr>
      <w:r w:rsidRPr="00BB67D4">
        <w:rPr>
          <w:rFonts w:ascii="Aptos" w:eastAsia="Arial" w:hAnsi="Aptos" w:cs="Arial"/>
          <w:b/>
          <w:bCs/>
        </w:rPr>
        <w:t>Action and Monitoring</w:t>
      </w:r>
    </w:p>
    <w:p w14:paraId="39723C26" w14:textId="77777777" w:rsidR="005A2752" w:rsidRPr="00BB67D4" w:rsidRDefault="05460A40" w:rsidP="05460A40">
      <w:pPr>
        <w:rPr>
          <w:rFonts w:ascii="Aptos" w:eastAsia="Arial" w:hAnsi="Aptos" w:cs="Arial"/>
        </w:rPr>
      </w:pPr>
      <w:r w:rsidRPr="00BB67D4">
        <w:rPr>
          <w:rFonts w:ascii="Aptos" w:eastAsia="Arial" w:hAnsi="Aptos" w:cs="Arial"/>
        </w:rPr>
        <w:t>What action will be taken, by whom and when?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5A2752" w:rsidRPr="00BB67D4" w14:paraId="717AAFBA" w14:textId="77777777" w:rsidTr="00E449B4">
        <w:tc>
          <w:tcPr>
            <w:tcW w:w="10086" w:type="dxa"/>
            <w:shd w:val="clear" w:color="auto" w:fill="auto"/>
          </w:tcPr>
          <w:p w14:paraId="56EE48EE" w14:textId="77777777" w:rsidR="005A2752" w:rsidRPr="00BB67D4" w:rsidRDefault="005A2752" w:rsidP="05460A40">
            <w:pPr>
              <w:rPr>
                <w:rFonts w:ascii="Aptos" w:eastAsia="Arial" w:hAnsi="Aptos" w:cs="Arial"/>
              </w:rPr>
            </w:pPr>
          </w:p>
          <w:p w14:paraId="44282E6E" w14:textId="77777777" w:rsidR="007B2499" w:rsidRPr="007B2499" w:rsidRDefault="007B2499" w:rsidP="007B2499">
            <w:pPr>
              <w:rPr>
                <w:rFonts w:ascii="Aptos" w:eastAsia="Arial" w:hAnsi="Aptos" w:cs="Arial"/>
                <w:b/>
                <w:bCs/>
              </w:rPr>
            </w:pPr>
            <w:r w:rsidRPr="007B2499">
              <w:rPr>
                <w:rFonts w:ascii="Aptos" w:eastAsia="Arial" w:hAnsi="Aptos" w:cs="Arial"/>
                <w:b/>
                <w:bCs/>
              </w:rPr>
              <w:t>Conduct parking demand analysis to assess the impact of increasing disabled spaces on general parking availability.</w:t>
            </w:r>
            <w:r w:rsidRPr="007B2499">
              <w:rPr>
                <w:rFonts w:ascii="Aptos" w:eastAsia="Arial" w:hAnsi="Aptos" w:cs="Arial"/>
                <w:b/>
                <w:bCs/>
              </w:rPr>
              <w:tab/>
            </w:r>
          </w:p>
          <w:p w14:paraId="7ACC501C" w14:textId="06E93782" w:rsidR="007B2499" w:rsidRPr="007B2499" w:rsidRDefault="00FE74AE" w:rsidP="007B2499">
            <w:pPr>
              <w:rPr>
                <w:rFonts w:ascii="Aptos" w:eastAsia="Arial" w:hAnsi="Aptos" w:cs="Arial"/>
              </w:rPr>
            </w:pPr>
            <w:r w:rsidRPr="007B2499">
              <w:rPr>
                <w:rFonts w:ascii="Aptos" w:eastAsia="Arial" w:hAnsi="Aptos" w:cs="Arial"/>
              </w:rPr>
              <w:t>Estates Team</w:t>
            </w:r>
            <w:r>
              <w:rPr>
                <w:rFonts w:ascii="Aptos" w:eastAsia="Arial" w:hAnsi="Aptos" w:cs="Arial"/>
              </w:rPr>
              <w:t xml:space="preserve"> / Health and Safety</w:t>
            </w:r>
            <w:r w:rsidRPr="007B2499">
              <w:rPr>
                <w:rFonts w:ascii="Aptos" w:eastAsia="Arial" w:hAnsi="Aptos" w:cs="Arial"/>
              </w:rPr>
              <w:t xml:space="preserve"> </w:t>
            </w:r>
            <w:r w:rsidR="007B2499" w:rsidRPr="007B2499">
              <w:rPr>
                <w:rFonts w:ascii="Aptos" w:eastAsia="Arial" w:hAnsi="Aptos" w:cs="Arial"/>
              </w:rPr>
              <w:t>Review parking usage data before and after implementation.</w:t>
            </w:r>
          </w:p>
          <w:p w14:paraId="714586BD" w14:textId="77777777" w:rsidR="007B2499" w:rsidRDefault="007B2499" w:rsidP="007B2499">
            <w:pPr>
              <w:rPr>
                <w:rFonts w:ascii="Aptos" w:eastAsia="Arial" w:hAnsi="Aptos" w:cs="Arial"/>
              </w:rPr>
            </w:pPr>
            <w:r w:rsidRPr="007B2499">
              <w:rPr>
                <w:rFonts w:ascii="Aptos" w:eastAsia="Arial" w:hAnsi="Aptos" w:cs="Arial"/>
                <w:b/>
                <w:bCs/>
              </w:rPr>
              <w:t>Ensure compliance with accessibility standards for all new disabled parking spaces, including location, size, and pathway accessibility.</w:t>
            </w:r>
            <w:r w:rsidRPr="007B2499">
              <w:rPr>
                <w:rFonts w:ascii="Aptos" w:eastAsia="Arial" w:hAnsi="Aptos" w:cs="Arial"/>
              </w:rPr>
              <w:tab/>
            </w:r>
          </w:p>
          <w:p w14:paraId="0B2A48D2" w14:textId="13F3C7AF" w:rsidR="007B2499" w:rsidRPr="007B2499" w:rsidRDefault="007B2499" w:rsidP="007B2499">
            <w:pPr>
              <w:rPr>
                <w:rFonts w:ascii="Aptos" w:eastAsia="Arial" w:hAnsi="Aptos" w:cs="Arial"/>
              </w:rPr>
            </w:pPr>
            <w:r w:rsidRPr="007B2499">
              <w:rPr>
                <w:rFonts w:ascii="Aptos" w:eastAsia="Arial" w:hAnsi="Aptos" w:cs="Arial"/>
              </w:rPr>
              <w:t>Estates Team</w:t>
            </w:r>
            <w:r w:rsidR="00FE74AE">
              <w:rPr>
                <w:rFonts w:ascii="Aptos" w:eastAsia="Arial" w:hAnsi="Aptos" w:cs="Arial"/>
              </w:rPr>
              <w:t xml:space="preserve"> / Health and Safety</w:t>
            </w:r>
            <w:r w:rsidRPr="007B2499">
              <w:rPr>
                <w:rFonts w:ascii="Aptos" w:eastAsia="Arial" w:hAnsi="Aptos" w:cs="Arial"/>
              </w:rPr>
              <w:tab/>
            </w:r>
          </w:p>
          <w:p w14:paraId="509F44ED" w14:textId="77777777" w:rsidR="007B2499" w:rsidRDefault="007B2499" w:rsidP="007B2499">
            <w:pPr>
              <w:rPr>
                <w:rFonts w:ascii="Aptos" w:eastAsia="Arial" w:hAnsi="Aptos" w:cs="Arial"/>
              </w:rPr>
            </w:pPr>
            <w:r w:rsidRPr="007B2499">
              <w:rPr>
                <w:rFonts w:ascii="Aptos" w:eastAsia="Arial" w:hAnsi="Aptos" w:cs="Arial"/>
                <w:b/>
                <w:bCs/>
              </w:rPr>
              <w:t>Increase and improve signage to clearly mark disabled bays and prevent misuse.</w:t>
            </w:r>
            <w:r w:rsidRPr="007B2499">
              <w:rPr>
                <w:rFonts w:ascii="Aptos" w:eastAsia="Arial" w:hAnsi="Aptos" w:cs="Arial"/>
              </w:rPr>
              <w:tab/>
            </w:r>
          </w:p>
          <w:p w14:paraId="7038637F" w14:textId="797B45B2" w:rsidR="007B2499" w:rsidRPr="007B2499" w:rsidRDefault="007B2499" w:rsidP="007B2499">
            <w:pPr>
              <w:rPr>
                <w:rFonts w:ascii="Aptos" w:eastAsia="Arial" w:hAnsi="Aptos" w:cs="Arial"/>
              </w:rPr>
            </w:pPr>
            <w:r w:rsidRPr="007B2499">
              <w:rPr>
                <w:rFonts w:ascii="Aptos" w:eastAsia="Arial" w:hAnsi="Aptos" w:cs="Arial"/>
              </w:rPr>
              <w:t xml:space="preserve">Estates </w:t>
            </w:r>
            <w:r>
              <w:rPr>
                <w:rFonts w:ascii="Aptos" w:eastAsia="Arial" w:hAnsi="Aptos" w:cs="Arial"/>
              </w:rPr>
              <w:t xml:space="preserve">and Marketing </w:t>
            </w:r>
            <w:r w:rsidRPr="007B2499">
              <w:rPr>
                <w:rFonts w:ascii="Aptos" w:eastAsia="Arial" w:hAnsi="Aptos" w:cs="Arial"/>
              </w:rPr>
              <w:t>Team</w:t>
            </w:r>
            <w:r w:rsidRPr="007B2499">
              <w:rPr>
                <w:rFonts w:ascii="Aptos" w:eastAsia="Arial" w:hAnsi="Aptos" w:cs="Arial"/>
              </w:rPr>
              <w:tab/>
            </w:r>
          </w:p>
          <w:p w14:paraId="5DD84F34" w14:textId="77777777" w:rsidR="00FE74AE" w:rsidRPr="00FE74AE" w:rsidRDefault="007B2499" w:rsidP="007B2499">
            <w:pPr>
              <w:rPr>
                <w:rFonts w:ascii="Aptos" w:eastAsia="Arial" w:hAnsi="Aptos" w:cs="Arial"/>
                <w:b/>
                <w:bCs/>
              </w:rPr>
            </w:pPr>
            <w:r w:rsidRPr="00FE74AE">
              <w:rPr>
                <w:rFonts w:ascii="Aptos" w:eastAsia="Arial" w:hAnsi="Aptos" w:cs="Arial"/>
                <w:b/>
                <w:bCs/>
              </w:rPr>
              <w:t>Implement enforcement measures to prevent misuse of disabled spaces, including monitoring and penalties for unauthorised use.</w:t>
            </w:r>
            <w:r w:rsidRPr="00FE74AE">
              <w:rPr>
                <w:rFonts w:ascii="Aptos" w:eastAsia="Arial" w:hAnsi="Aptos" w:cs="Arial"/>
                <w:b/>
                <w:bCs/>
              </w:rPr>
              <w:tab/>
            </w:r>
          </w:p>
          <w:p w14:paraId="2400691B" w14:textId="77777777" w:rsidR="00FE74AE" w:rsidRDefault="00FE74AE" w:rsidP="007B2499">
            <w:pPr>
              <w:rPr>
                <w:rFonts w:ascii="Aptos" w:eastAsia="Arial" w:hAnsi="Aptos" w:cs="Arial"/>
              </w:rPr>
            </w:pPr>
            <w:r w:rsidRPr="007B2499">
              <w:rPr>
                <w:rFonts w:ascii="Aptos" w:eastAsia="Arial" w:hAnsi="Aptos" w:cs="Arial"/>
              </w:rPr>
              <w:t>Estates Team</w:t>
            </w:r>
            <w:r>
              <w:rPr>
                <w:rFonts w:ascii="Aptos" w:eastAsia="Arial" w:hAnsi="Aptos" w:cs="Arial"/>
              </w:rPr>
              <w:t xml:space="preserve"> / Health and Safety</w:t>
            </w:r>
            <w:r w:rsidRPr="007B2499">
              <w:rPr>
                <w:rFonts w:ascii="Aptos" w:eastAsia="Arial" w:hAnsi="Aptos" w:cs="Arial"/>
              </w:rPr>
              <w:t xml:space="preserve"> </w:t>
            </w:r>
          </w:p>
          <w:p w14:paraId="5EA8A145" w14:textId="79469649" w:rsidR="00FE74AE" w:rsidRPr="00FE74AE" w:rsidRDefault="007B2499" w:rsidP="007B2499">
            <w:pPr>
              <w:rPr>
                <w:rFonts w:ascii="Aptos" w:eastAsia="Arial" w:hAnsi="Aptos" w:cs="Arial"/>
                <w:b/>
                <w:bCs/>
              </w:rPr>
            </w:pPr>
            <w:r w:rsidRPr="00FE74AE">
              <w:rPr>
                <w:rFonts w:ascii="Aptos" w:eastAsia="Arial" w:hAnsi="Aptos" w:cs="Arial"/>
                <w:b/>
                <w:bCs/>
              </w:rPr>
              <w:t>Improve lighting and security measures in parking areas to enhance safety.</w:t>
            </w:r>
            <w:r w:rsidRPr="00FE74AE">
              <w:rPr>
                <w:rFonts w:ascii="Aptos" w:eastAsia="Arial" w:hAnsi="Aptos" w:cs="Arial"/>
                <w:b/>
                <w:bCs/>
              </w:rPr>
              <w:tab/>
            </w:r>
          </w:p>
          <w:p w14:paraId="4BBC0A0F" w14:textId="77777777" w:rsidR="00FE74AE" w:rsidRDefault="00FE74AE" w:rsidP="00FE74AE">
            <w:pPr>
              <w:rPr>
                <w:rFonts w:ascii="Aptos" w:eastAsia="Arial" w:hAnsi="Aptos" w:cs="Arial"/>
              </w:rPr>
            </w:pPr>
            <w:r w:rsidRPr="007B2499">
              <w:rPr>
                <w:rFonts w:ascii="Aptos" w:eastAsia="Arial" w:hAnsi="Aptos" w:cs="Arial"/>
              </w:rPr>
              <w:t>Estates Team</w:t>
            </w:r>
            <w:r>
              <w:rPr>
                <w:rFonts w:ascii="Aptos" w:eastAsia="Arial" w:hAnsi="Aptos" w:cs="Arial"/>
              </w:rPr>
              <w:t xml:space="preserve"> / Health and Safety</w:t>
            </w:r>
            <w:r w:rsidRPr="007B2499">
              <w:rPr>
                <w:rFonts w:ascii="Aptos" w:eastAsia="Arial" w:hAnsi="Aptos" w:cs="Arial"/>
              </w:rPr>
              <w:t xml:space="preserve"> </w:t>
            </w:r>
          </w:p>
          <w:p w14:paraId="79008603" w14:textId="77777777" w:rsidR="00FE74AE" w:rsidRPr="00387115" w:rsidRDefault="007B2499" w:rsidP="007B2499">
            <w:pPr>
              <w:rPr>
                <w:rFonts w:ascii="Aptos" w:eastAsia="Arial" w:hAnsi="Aptos" w:cs="Arial"/>
                <w:b/>
                <w:bCs/>
              </w:rPr>
            </w:pPr>
            <w:r w:rsidRPr="00387115">
              <w:rPr>
                <w:rFonts w:ascii="Aptos" w:eastAsia="Arial" w:hAnsi="Aptos" w:cs="Arial"/>
                <w:b/>
                <w:bCs/>
              </w:rPr>
              <w:t>Promote sustainable transport options such as car-sharing schemes, active travel routes, and public transport links.</w:t>
            </w:r>
            <w:r w:rsidRPr="00387115">
              <w:rPr>
                <w:rFonts w:ascii="Aptos" w:eastAsia="Arial" w:hAnsi="Aptos" w:cs="Arial"/>
                <w:b/>
                <w:bCs/>
              </w:rPr>
              <w:tab/>
            </w:r>
          </w:p>
          <w:p w14:paraId="27357532" w14:textId="47855C77" w:rsidR="005A2752" w:rsidRPr="00BB67D4" w:rsidRDefault="007B2499" w:rsidP="05460A40">
            <w:pPr>
              <w:rPr>
                <w:rFonts w:ascii="Aptos" w:eastAsia="Arial" w:hAnsi="Aptos" w:cs="Arial"/>
              </w:rPr>
            </w:pPr>
            <w:r w:rsidRPr="007B2499">
              <w:rPr>
                <w:rFonts w:ascii="Aptos" w:eastAsia="Arial" w:hAnsi="Aptos" w:cs="Arial"/>
              </w:rPr>
              <w:t>Sustainability Team</w:t>
            </w:r>
            <w:r w:rsidR="00FE74AE">
              <w:rPr>
                <w:rFonts w:ascii="Aptos" w:eastAsia="Arial" w:hAnsi="Aptos" w:cs="Arial"/>
              </w:rPr>
              <w:t>, Marketing</w:t>
            </w:r>
            <w:r w:rsidRPr="007B2499">
              <w:rPr>
                <w:rFonts w:ascii="Aptos" w:eastAsia="Arial" w:hAnsi="Aptos" w:cs="Arial"/>
              </w:rPr>
              <w:t xml:space="preserve"> &amp; Student Support</w:t>
            </w:r>
            <w:r w:rsidRPr="007B2499">
              <w:rPr>
                <w:rFonts w:ascii="Aptos" w:eastAsia="Arial" w:hAnsi="Aptos" w:cs="Arial"/>
              </w:rPr>
              <w:tab/>
            </w:r>
          </w:p>
        </w:tc>
      </w:tr>
    </w:tbl>
    <w:p w14:paraId="07F023C8" w14:textId="77777777" w:rsidR="005A2752" w:rsidRPr="00BB67D4" w:rsidRDefault="005A2752" w:rsidP="05460A40">
      <w:pPr>
        <w:rPr>
          <w:rFonts w:ascii="Aptos" w:eastAsia="Arial" w:hAnsi="Aptos" w:cs="Arial"/>
        </w:rPr>
      </w:pPr>
    </w:p>
    <w:p w14:paraId="5B5B3B38" w14:textId="77777777" w:rsidR="005A2752" w:rsidRPr="00BB67D4" w:rsidRDefault="05460A40" w:rsidP="05460A40">
      <w:pPr>
        <w:rPr>
          <w:rFonts w:ascii="Aptos" w:eastAsia="Arial" w:hAnsi="Aptos" w:cs="Arial"/>
        </w:rPr>
      </w:pPr>
      <w:r w:rsidRPr="00BB67D4">
        <w:rPr>
          <w:rFonts w:ascii="Aptos" w:eastAsia="Arial" w:hAnsi="Aptos" w:cs="Arial"/>
        </w:rPr>
        <w:t>Once implemented how the policy will, procedure or practice be monitored?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6"/>
      </w:tblGrid>
      <w:tr w:rsidR="005A2752" w:rsidRPr="00BB67D4" w14:paraId="2916C19D" w14:textId="77777777" w:rsidTr="00E449B4">
        <w:tc>
          <w:tcPr>
            <w:tcW w:w="10086" w:type="dxa"/>
            <w:shd w:val="clear" w:color="auto" w:fill="auto"/>
          </w:tcPr>
          <w:p w14:paraId="7D9AE1E4" w14:textId="77777777" w:rsidR="00E23060" w:rsidRPr="00E23060" w:rsidRDefault="00E23060" w:rsidP="00E23060">
            <w:pPr>
              <w:rPr>
                <w:rFonts w:ascii="Aptos" w:eastAsia="Arial" w:hAnsi="Aptos" w:cs="Arial"/>
              </w:rPr>
            </w:pPr>
            <w:r w:rsidRPr="00E23060">
              <w:rPr>
                <w:rFonts w:ascii="Aptos" w:eastAsia="Arial" w:hAnsi="Aptos" w:cs="Arial"/>
              </w:rPr>
              <w:t xml:space="preserve">Once the additional car parking spaces at </w:t>
            </w:r>
            <w:r w:rsidRPr="00E23060">
              <w:rPr>
                <w:rFonts w:ascii="Aptos" w:eastAsia="Arial" w:hAnsi="Aptos" w:cs="Arial"/>
                <w:b/>
                <w:bCs/>
              </w:rPr>
              <w:t>Springburn Campus</w:t>
            </w:r>
            <w:r w:rsidRPr="00E23060">
              <w:rPr>
                <w:rFonts w:ascii="Aptos" w:eastAsia="Arial" w:hAnsi="Aptos" w:cs="Arial"/>
              </w:rPr>
              <w:t xml:space="preserve"> are implemented, ongoing monitoring will ensure they meet the needs of all users and remain effective. The following measures will be used:</w:t>
            </w:r>
          </w:p>
          <w:p w14:paraId="39D8D586" w14:textId="77777777" w:rsidR="00E23060" w:rsidRPr="00E23060" w:rsidRDefault="00E23060" w:rsidP="00E23060">
            <w:pPr>
              <w:rPr>
                <w:rFonts w:ascii="Aptos" w:eastAsia="Arial" w:hAnsi="Aptos" w:cs="Arial"/>
                <w:b/>
                <w:bCs/>
              </w:rPr>
            </w:pPr>
            <w:r w:rsidRPr="00E23060">
              <w:rPr>
                <w:rFonts w:ascii="Aptos" w:eastAsia="Arial" w:hAnsi="Aptos" w:cs="Arial"/>
                <w:b/>
                <w:bCs/>
              </w:rPr>
              <w:t>1. Usage and Accessibility Monitoring</w:t>
            </w:r>
          </w:p>
          <w:p w14:paraId="4E844C85" w14:textId="3E9EB867" w:rsidR="00E23060" w:rsidRPr="00E23060" w:rsidRDefault="00E23060" w:rsidP="00E23060">
            <w:pPr>
              <w:numPr>
                <w:ilvl w:val="0"/>
                <w:numId w:val="14"/>
              </w:numPr>
              <w:rPr>
                <w:rFonts w:ascii="Aptos" w:eastAsia="Arial" w:hAnsi="Aptos" w:cs="Arial"/>
              </w:rPr>
            </w:pPr>
            <w:r w:rsidRPr="00E23060">
              <w:rPr>
                <w:rFonts w:ascii="Aptos" w:eastAsia="Arial" w:hAnsi="Aptos" w:cs="Arial"/>
                <w:b/>
                <w:bCs/>
              </w:rPr>
              <w:t>Regular Parking Audits</w:t>
            </w:r>
            <w:r w:rsidRPr="00E23060">
              <w:rPr>
                <w:rFonts w:ascii="Aptos" w:eastAsia="Arial" w:hAnsi="Aptos" w:cs="Arial"/>
              </w:rPr>
              <w:t xml:space="preserve"> </w:t>
            </w:r>
          </w:p>
          <w:p w14:paraId="7F952915" w14:textId="06ED95B8" w:rsidR="00E23060" w:rsidRPr="00E23060" w:rsidRDefault="00E23060" w:rsidP="006E2A93">
            <w:pPr>
              <w:numPr>
                <w:ilvl w:val="0"/>
                <w:numId w:val="14"/>
              </w:numPr>
              <w:rPr>
                <w:rFonts w:ascii="Aptos" w:eastAsia="Arial" w:hAnsi="Aptos" w:cs="Arial"/>
                <w:b/>
                <w:bCs/>
              </w:rPr>
            </w:pPr>
            <w:r w:rsidRPr="00E23060">
              <w:rPr>
                <w:rFonts w:ascii="Aptos" w:eastAsia="Arial" w:hAnsi="Aptos" w:cs="Arial"/>
                <w:b/>
                <w:bCs/>
              </w:rPr>
              <w:t>Spot Checks &amp; Enforcement</w:t>
            </w:r>
            <w:r w:rsidRPr="00E23060">
              <w:rPr>
                <w:rFonts w:ascii="Aptos" w:eastAsia="Arial" w:hAnsi="Aptos" w:cs="Arial"/>
              </w:rPr>
              <w:t xml:space="preserve"> </w:t>
            </w:r>
            <w:r w:rsidRPr="00E23060">
              <w:rPr>
                <w:rFonts w:ascii="Aptos" w:eastAsia="Arial" w:hAnsi="Aptos" w:cs="Arial"/>
                <w:b/>
                <w:bCs/>
              </w:rPr>
              <w:t>2. Stakeholder Feedback</w:t>
            </w:r>
          </w:p>
          <w:p w14:paraId="18561686" w14:textId="6B10C6A6" w:rsidR="00E23060" w:rsidRPr="00E23060" w:rsidRDefault="00E23060" w:rsidP="00E23060">
            <w:pPr>
              <w:numPr>
                <w:ilvl w:val="0"/>
                <w:numId w:val="15"/>
              </w:numPr>
              <w:rPr>
                <w:rFonts w:ascii="Aptos" w:eastAsia="Arial" w:hAnsi="Aptos" w:cs="Arial"/>
              </w:rPr>
            </w:pPr>
            <w:r w:rsidRPr="00E23060">
              <w:rPr>
                <w:rFonts w:ascii="Aptos" w:eastAsia="Arial" w:hAnsi="Aptos" w:cs="Arial"/>
                <w:b/>
                <w:bCs/>
              </w:rPr>
              <w:lastRenderedPageBreak/>
              <w:t>Student and Staff Surveys</w:t>
            </w:r>
            <w:r w:rsidRPr="00E23060">
              <w:rPr>
                <w:rFonts w:ascii="Aptos" w:eastAsia="Arial" w:hAnsi="Aptos" w:cs="Arial"/>
              </w:rPr>
              <w:t xml:space="preserve"> </w:t>
            </w:r>
          </w:p>
          <w:p w14:paraId="62A82348" w14:textId="77777777" w:rsidR="00E23060" w:rsidRPr="00E23060" w:rsidRDefault="00E23060" w:rsidP="00E23060">
            <w:pPr>
              <w:rPr>
                <w:rFonts w:ascii="Aptos" w:eastAsia="Arial" w:hAnsi="Aptos" w:cs="Arial"/>
                <w:b/>
                <w:bCs/>
              </w:rPr>
            </w:pPr>
            <w:r w:rsidRPr="00E23060">
              <w:rPr>
                <w:rFonts w:ascii="Aptos" w:eastAsia="Arial" w:hAnsi="Aptos" w:cs="Arial"/>
                <w:b/>
                <w:bCs/>
              </w:rPr>
              <w:t>3. Safety and Security Monitoring</w:t>
            </w:r>
          </w:p>
          <w:p w14:paraId="675E675B" w14:textId="1947C03E" w:rsidR="00E23060" w:rsidRPr="00E23060" w:rsidRDefault="00E23060" w:rsidP="00E23060">
            <w:pPr>
              <w:numPr>
                <w:ilvl w:val="0"/>
                <w:numId w:val="16"/>
              </w:numPr>
              <w:rPr>
                <w:rFonts w:ascii="Aptos" w:eastAsia="Arial" w:hAnsi="Aptos" w:cs="Arial"/>
              </w:rPr>
            </w:pPr>
            <w:r w:rsidRPr="00E23060">
              <w:rPr>
                <w:rFonts w:ascii="Aptos" w:eastAsia="Arial" w:hAnsi="Aptos" w:cs="Arial"/>
                <w:b/>
                <w:bCs/>
              </w:rPr>
              <w:t>Lighting and Security Reviews</w:t>
            </w:r>
            <w:r w:rsidRPr="00E23060">
              <w:rPr>
                <w:rFonts w:ascii="Aptos" w:eastAsia="Arial" w:hAnsi="Aptos" w:cs="Arial"/>
              </w:rPr>
              <w:t xml:space="preserve"> </w:t>
            </w:r>
          </w:p>
          <w:p w14:paraId="06A78169" w14:textId="77777777" w:rsidR="00E23060" w:rsidRPr="00E23060" w:rsidRDefault="00E23060" w:rsidP="004649BB">
            <w:pPr>
              <w:numPr>
                <w:ilvl w:val="0"/>
                <w:numId w:val="16"/>
              </w:numPr>
              <w:rPr>
                <w:rFonts w:ascii="Aptos" w:eastAsia="Arial" w:hAnsi="Aptos" w:cs="Arial"/>
                <w:b/>
                <w:bCs/>
              </w:rPr>
            </w:pPr>
            <w:r w:rsidRPr="00E23060">
              <w:rPr>
                <w:rFonts w:ascii="Aptos" w:eastAsia="Arial" w:hAnsi="Aptos" w:cs="Arial"/>
                <w:b/>
                <w:bCs/>
              </w:rPr>
              <w:t>Incident Reporting System</w:t>
            </w:r>
            <w:r w:rsidRPr="00E23060">
              <w:rPr>
                <w:rFonts w:ascii="Aptos" w:eastAsia="Arial" w:hAnsi="Aptos" w:cs="Arial"/>
              </w:rPr>
              <w:t xml:space="preserve"> </w:t>
            </w:r>
          </w:p>
          <w:p w14:paraId="1ABB820D" w14:textId="6FE0303D" w:rsidR="00E23060" w:rsidRPr="00E23060" w:rsidRDefault="00E23060" w:rsidP="00E23060">
            <w:pPr>
              <w:rPr>
                <w:rFonts w:ascii="Aptos" w:eastAsia="Arial" w:hAnsi="Aptos" w:cs="Arial"/>
                <w:b/>
                <w:bCs/>
              </w:rPr>
            </w:pPr>
            <w:r w:rsidRPr="00E23060">
              <w:rPr>
                <w:rFonts w:ascii="Aptos" w:eastAsia="Arial" w:hAnsi="Aptos" w:cs="Arial"/>
                <w:b/>
                <w:bCs/>
              </w:rPr>
              <w:t>4. Impact on Sustainable Travel Initiatives</w:t>
            </w:r>
          </w:p>
          <w:p w14:paraId="1CC496A5" w14:textId="77777777" w:rsidR="00E23060" w:rsidRPr="00E23060" w:rsidRDefault="00E23060" w:rsidP="00E23060">
            <w:pPr>
              <w:rPr>
                <w:rFonts w:ascii="Aptos" w:eastAsia="Arial" w:hAnsi="Aptos" w:cs="Arial"/>
                <w:b/>
                <w:bCs/>
              </w:rPr>
            </w:pPr>
            <w:r w:rsidRPr="00E23060">
              <w:rPr>
                <w:rFonts w:ascii="Aptos" w:eastAsia="Arial" w:hAnsi="Aptos" w:cs="Arial"/>
                <w:b/>
                <w:bCs/>
              </w:rPr>
              <w:t>5. Formal Review and Adjustments</w:t>
            </w:r>
          </w:p>
          <w:p w14:paraId="06BBA33E" w14:textId="77777777" w:rsidR="005A2752" w:rsidRPr="00BB67D4" w:rsidRDefault="005A2752" w:rsidP="05460A40">
            <w:pPr>
              <w:rPr>
                <w:rFonts w:ascii="Aptos" w:eastAsia="Arial" w:hAnsi="Aptos" w:cs="Arial"/>
              </w:rPr>
            </w:pPr>
          </w:p>
        </w:tc>
      </w:tr>
    </w:tbl>
    <w:p w14:paraId="5C8C6B09" w14:textId="77777777" w:rsidR="005A2752" w:rsidRPr="00BB67D4" w:rsidRDefault="005A2752" w:rsidP="05460A40">
      <w:pPr>
        <w:rPr>
          <w:rFonts w:ascii="Aptos" w:eastAsia="Arial" w:hAnsi="Aptos" w:cs="Arial"/>
        </w:rPr>
      </w:pPr>
    </w:p>
    <w:tbl>
      <w:tblPr>
        <w:tblW w:w="10314" w:type="dxa"/>
        <w:tblLook w:val="00A0" w:firstRow="1" w:lastRow="0" w:firstColumn="1" w:lastColumn="0" w:noHBand="0" w:noVBand="0"/>
      </w:tblPr>
      <w:tblGrid>
        <w:gridCol w:w="1030"/>
        <w:gridCol w:w="6182"/>
        <w:gridCol w:w="236"/>
        <w:gridCol w:w="1082"/>
        <w:gridCol w:w="1784"/>
      </w:tblGrid>
      <w:tr w:rsidR="005A2752" w:rsidRPr="00BB67D4" w14:paraId="794E1594" w14:textId="77777777" w:rsidTr="05460A40">
        <w:tc>
          <w:tcPr>
            <w:tcW w:w="1030" w:type="dxa"/>
          </w:tcPr>
          <w:p w14:paraId="0C3DE6A6" w14:textId="77777777" w:rsidR="005A2752" w:rsidRPr="00E23060" w:rsidRDefault="05460A40" w:rsidP="05460A40">
            <w:pPr>
              <w:rPr>
                <w:rFonts w:ascii="Aptos" w:eastAsia="Arial" w:hAnsi="Aptos" w:cs="Arial"/>
                <w:highlight w:val="yellow"/>
              </w:rPr>
            </w:pPr>
            <w:r w:rsidRPr="00E23060">
              <w:rPr>
                <w:rFonts w:ascii="Aptos" w:eastAsia="Arial" w:hAnsi="Aptos" w:cs="Arial"/>
                <w:highlight w:val="yellow"/>
              </w:rPr>
              <w:t>Signed:</w:t>
            </w:r>
          </w:p>
        </w:tc>
        <w:tc>
          <w:tcPr>
            <w:tcW w:w="6182" w:type="dxa"/>
            <w:tcBorders>
              <w:bottom w:val="single" w:sz="4" w:space="0" w:color="auto"/>
            </w:tcBorders>
          </w:tcPr>
          <w:p w14:paraId="3382A365" w14:textId="77777777" w:rsidR="005A2752" w:rsidRPr="00E23060" w:rsidRDefault="005A2752" w:rsidP="05460A40">
            <w:pPr>
              <w:rPr>
                <w:rFonts w:ascii="Aptos" w:eastAsia="Arial" w:hAnsi="Aptos" w:cs="Arial"/>
                <w:highlight w:val="yellow"/>
              </w:rPr>
            </w:pPr>
          </w:p>
        </w:tc>
        <w:tc>
          <w:tcPr>
            <w:tcW w:w="236" w:type="dxa"/>
          </w:tcPr>
          <w:p w14:paraId="5C71F136" w14:textId="77777777" w:rsidR="005A2752" w:rsidRPr="00E23060" w:rsidRDefault="005A2752" w:rsidP="05460A40">
            <w:pPr>
              <w:rPr>
                <w:rFonts w:ascii="Aptos" w:eastAsia="Arial" w:hAnsi="Aptos" w:cs="Arial"/>
                <w:highlight w:val="yellow"/>
              </w:rPr>
            </w:pPr>
          </w:p>
        </w:tc>
        <w:tc>
          <w:tcPr>
            <w:tcW w:w="1082" w:type="dxa"/>
          </w:tcPr>
          <w:p w14:paraId="3101716D" w14:textId="77777777" w:rsidR="005A2752" w:rsidRPr="00E23060" w:rsidRDefault="05460A40" w:rsidP="05460A40">
            <w:pPr>
              <w:rPr>
                <w:rFonts w:ascii="Aptos" w:eastAsia="Arial" w:hAnsi="Aptos" w:cs="Arial"/>
                <w:highlight w:val="yellow"/>
              </w:rPr>
            </w:pPr>
            <w:r w:rsidRPr="00E23060">
              <w:rPr>
                <w:rFonts w:ascii="Aptos" w:eastAsia="Arial" w:hAnsi="Aptos" w:cs="Arial"/>
                <w:highlight w:val="yellow"/>
              </w:rPr>
              <w:t>Date:</w:t>
            </w:r>
          </w:p>
        </w:tc>
        <w:tc>
          <w:tcPr>
            <w:tcW w:w="1784" w:type="dxa"/>
            <w:tcBorders>
              <w:bottom w:val="single" w:sz="4" w:space="0" w:color="auto"/>
            </w:tcBorders>
          </w:tcPr>
          <w:p w14:paraId="62199465" w14:textId="77777777" w:rsidR="005A2752" w:rsidRPr="00E23060" w:rsidRDefault="005A2752" w:rsidP="05460A40">
            <w:pPr>
              <w:rPr>
                <w:rFonts w:ascii="Aptos" w:eastAsia="Arial" w:hAnsi="Aptos" w:cs="Arial"/>
                <w:highlight w:val="yellow"/>
              </w:rPr>
            </w:pPr>
          </w:p>
        </w:tc>
      </w:tr>
    </w:tbl>
    <w:p w14:paraId="0DA123B1" w14:textId="77777777" w:rsidR="005A2752" w:rsidRPr="00BB67D4" w:rsidRDefault="005A2752" w:rsidP="05460A40">
      <w:pPr>
        <w:rPr>
          <w:rFonts w:ascii="Aptos" w:eastAsia="Arial" w:hAnsi="Aptos" w:cs="Arial"/>
        </w:rPr>
      </w:pPr>
    </w:p>
    <w:p w14:paraId="1B12DAD3" w14:textId="77777777" w:rsidR="00A41BE6" w:rsidRPr="00BB67D4" w:rsidRDefault="00A41BE6" w:rsidP="00A41BE6">
      <w:pPr>
        <w:spacing w:after="0" w:line="240" w:lineRule="auto"/>
        <w:ind w:right="648"/>
        <w:rPr>
          <w:rFonts w:ascii="Aptos" w:eastAsia="Times New Roman" w:hAnsi="Aptos" w:cs="Arial"/>
          <w:lang w:eastAsia="en-GB"/>
        </w:rPr>
      </w:pPr>
      <w:r w:rsidRPr="00BB67D4">
        <w:rPr>
          <w:rFonts w:ascii="Aptos" w:eastAsia="Times New Roman" w:hAnsi="Aptos" w:cs="Arial"/>
          <w:lang w:eastAsia="en-GB"/>
        </w:rPr>
        <w:t xml:space="preserve">NB: </w:t>
      </w:r>
      <w:r w:rsidRPr="00BB67D4">
        <w:rPr>
          <w:rFonts w:ascii="Aptos" w:eastAsia="Times New Roman" w:hAnsi="Aptos" w:cs="Arial"/>
          <w:bCs/>
          <w:color w:val="000000"/>
          <w:lang w:eastAsia="en-GB"/>
        </w:rPr>
        <w:t>Finalisation of central monitoring &amp; identification of compound impact will be undertaken within Equalities Management.</w:t>
      </w:r>
    </w:p>
    <w:p w14:paraId="26D94CAF" w14:textId="77777777" w:rsidR="00A41BE6" w:rsidRPr="00BB67D4" w:rsidRDefault="00A41BE6" w:rsidP="00A41BE6">
      <w:pPr>
        <w:keepNext/>
        <w:keepLines/>
        <w:spacing w:before="480" w:after="0" w:line="276" w:lineRule="auto"/>
        <w:outlineLvl w:val="0"/>
        <w:rPr>
          <w:rFonts w:ascii="Aptos" w:eastAsia="Times New Roman" w:hAnsi="Aptos" w:cs="Times New Roman"/>
          <w:b/>
          <w:bCs/>
          <w:u w:val="single"/>
          <w:lang w:eastAsia="en-GB"/>
        </w:rPr>
      </w:pPr>
      <w:bookmarkStart w:id="0" w:name="_Toc364928202"/>
      <w:r w:rsidRPr="00BB67D4">
        <w:rPr>
          <w:rFonts w:ascii="Aptos" w:eastAsia="Times New Roman" w:hAnsi="Aptos" w:cs="Times New Roman"/>
          <w:b/>
          <w:bCs/>
          <w:u w:val="single"/>
          <w:lang w:eastAsia="en-GB"/>
        </w:rPr>
        <w:t>Appendix</w:t>
      </w:r>
      <w:bookmarkEnd w:id="0"/>
      <w:r w:rsidRPr="00BB67D4">
        <w:rPr>
          <w:rFonts w:ascii="Aptos" w:eastAsia="Times New Roman" w:hAnsi="Aptos" w:cs="Times New Roman"/>
          <w:b/>
          <w:bCs/>
          <w:u w:val="single"/>
          <w:lang w:eastAsia="en-GB"/>
        </w:rPr>
        <w:t xml:space="preserve"> </w:t>
      </w:r>
    </w:p>
    <w:p w14:paraId="13D5DF68" w14:textId="77777777" w:rsidR="00A41BE6" w:rsidRPr="00BB67D4" w:rsidRDefault="00A41BE6" w:rsidP="00A41BE6">
      <w:pPr>
        <w:spacing w:after="200" w:line="276" w:lineRule="auto"/>
        <w:rPr>
          <w:rFonts w:ascii="Aptos" w:eastAsia="Times New Roman" w:hAnsi="Aptos" w:cs="Arial"/>
          <w:lang w:eastAsia="en-GB"/>
        </w:rPr>
      </w:pPr>
      <w:r w:rsidRPr="00BB67D4">
        <w:rPr>
          <w:rFonts w:ascii="Aptos" w:eastAsia="Times New Roman" w:hAnsi="Aptos" w:cs="Arial"/>
          <w:b/>
          <w:lang w:eastAsia="en-GB"/>
        </w:rPr>
        <w:t>Equality Act General Duty</w:t>
      </w:r>
      <w:r w:rsidRPr="00BB67D4">
        <w:rPr>
          <w:rFonts w:ascii="Aptos" w:eastAsia="Times New Roman" w:hAnsi="Aptos" w:cs="Arial"/>
          <w:lang w:eastAsia="en-GB"/>
        </w:rPr>
        <w:t xml:space="preserve"> requires colleges to have </w:t>
      </w:r>
      <w:r w:rsidRPr="00BB67D4">
        <w:rPr>
          <w:rFonts w:ascii="Aptos" w:eastAsia="Times New Roman" w:hAnsi="Aptos" w:cs="Arial"/>
          <w:b/>
          <w:bCs/>
          <w:lang w:eastAsia="en-GB"/>
        </w:rPr>
        <w:t xml:space="preserve">due regard </w:t>
      </w:r>
      <w:r w:rsidRPr="00BB67D4">
        <w:rPr>
          <w:rFonts w:ascii="Aptos" w:eastAsia="Times New Roman" w:hAnsi="Aptos" w:cs="Arial"/>
          <w:lang w:eastAsia="en-GB"/>
        </w:rPr>
        <w:t>to the need to:</w:t>
      </w:r>
    </w:p>
    <w:p w14:paraId="0B619D80" w14:textId="77777777" w:rsidR="00A41BE6" w:rsidRPr="00BB67D4" w:rsidRDefault="00A41BE6" w:rsidP="00A41BE6">
      <w:pPr>
        <w:numPr>
          <w:ilvl w:val="0"/>
          <w:numId w:val="2"/>
        </w:numPr>
        <w:spacing w:after="0" w:line="240" w:lineRule="auto"/>
        <w:rPr>
          <w:rFonts w:ascii="Aptos" w:eastAsia="Calibri" w:hAnsi="Aptos" w:cs="Times New Roman"/>
          <w:b/>
          <w:lang w:val="en-US"/>
        </w:rPr>
      </w:pPr>
      <w:r w:rsidRPr="00BB67D4">
        <w:rPr>
          <w:rFonts w:ascii="Aptos" w:eastAsia="Calibri" w:hAnsi="Aptos" w:cs="Times New Roman"/>
          <w:b/>
          <w:lang w:val="en-US"/>
        </w:rPr>
        <w:t xml:space="preserve">Eliminate </w:t>
      </w:r>
    </w:p>
    <w:p w14:paraId="22102574" w14:textId="77777777" w:rsidR="00A41BE6" w:rsidRPr="00BB67D4" w:rsidRDefault="00A41BE6" w:rsidP="00A41BE6">
      <w:pPr>
        <w:numPr>
          <w:ilvl w:val="0"/>
          <w:numId w:val="3"/>
        </w:numPr>
        <w:spacing w:after="0" w:line="240" w:lineRule="auto"/>
        <w:rPr>
          <w:rFonts w:ascii="Aptos" w:eastAsia="Calibri" w:hAnsi="Aptos" w:cs="Times New Roman"/>
          <w:lang w:val="en-US"/>
        </w:rPr>
      </w:pPr>
      <w:r w:rsidRPr="00BB67D4">
        <w:rPr>
          <w:rFonts w:ascii="Aptos" w:eastAsia="Calibri" w:hAnsi="Aptos" w:cs="Times New Roman"/>
          <w:lang w:val="en-US"/>
        </w:rPr>
        <w:t xml:space="preserve">discrimination, </w:t>
      </w:r>
    </w:p>
    <w:p w14:paraId="3CF6D070" w14:textId="77777777" w:rsidR="00A41BE6" w:rsidRPr="00BB67D4" w:rsidRDefault="00A41BE6" w:rsidP="00A41BE6">
      <w:pPr>
        <w:numPr>
          <w:ilvl w:val="0"/>
          <w:numId w:val="3"/>
        </w:numPr>
        <w:spacing w:after="0" w:line="240" w:lineRule="auto"/>
        <w:rPr>
          <w:rFonts w:ascii="Aptos" w:eastAsia="Calibri" w:hAnsi="Aptos" w:cs="Times New Roman"/>
          <w:lang w:val="en-US"/>
        </w:rPr>
      </w:pPr>
      <w:r w:rsidRPr="00BB67D4">
        <w:rPr>
          <w:rFonts w:ascii="Aptos" w:eastAsia="Calibri" w:hAnsi="Aptos" w:cs="Times New Roman"/>
          <w:lang w:val="en-US"/>
        </w:rPr>
        <w:t xml:space="preserve">harassment, </w:t>
      </w:r>
    </w:p>
    <w:p w14:paraId="47CCCF8B" w14:textId="77777777" w:rsidR="00A41BE6" w:rsidRPr="00BB67D4" w:rsidRDefault="00A41BE6" w:rsidP="00A41BE6">
      <w:pPr>
        <w:numPr>
          <w:ilvl w:val="0"/>
          <w:numId w:val="3"/>
        </w:numPr>
        <w:spacing w:after="0" w:line="240" w:lineRule="auto"/>
        <w:rPr>
          <w:rFonts w:ascii="Aptos" w:eastAsia="Calibri" w:hAnsi="Aptos" w:cs="Times New Roman"/>
          <w:lang w:val="en-US"/>
        </w:rPr>
      </w:pPr>
      <w:r w:rsidRPr="00BB67D4">
        <w:rPr>
          <w:rFonts w:ascii="Aptos" w:eastAsia="Calibri" w:hAnsi="Aptos" w:cs="Times New Roman"/>
          <w:lang w:val="en-US"/>
        </w:rPr>
        <w:t xml:space="preserve">victimization; or </w:t>
      </w:r>
    </w:p>
    <w:p w14:paraId="2DDEF7D2" w14:textId="77777777" w:rsidR="00A41BE6" w:rsidRPr="00BB67D4" w:rsidRDefault="00A41BE6" w:rsidP="00A41BE6">
      <w:pPr>
        <w:numPr>
          <w:ilvl w:val="0"/>
          <w:numId w:val="3"/>
        </w:numPr>
        <w:spacing w:after="0" w:line="240" w:lineRule="auto"/>
        <w:rPr>
          <w:rFonts w:ascii="Aptos" w:eastAsia="Calibri" w:hAnsi="Aptos" w:cs="Times New Roman"/>
          <w:lang w:val="en-US"/>
        </w:rPr>
      </w:pPr>
      <w:r w:rsidRPr="00BB67D4">
        <w:rPr>
          <w:rFonts w:ascii="Aptos" w:eastAsia="Calibri" w:hAnsi="Aptos" w:cs="Times New Roman"/>
          <w:lang w:val="en-US"/>
        </w:rPr>
        <w:t>any other prohibited conduct</w:t>
      </w:r>
    </w:p>
    <w:p w14:paraId="7B04FA47" w14:textId="77777777" w:rsidR="00A41BE6" w:rsidRPr="00BB67D4" w:rsidRDefault="00A41BE6" w:rsidP="00A41BE6">
      <w:pPr>
        <w:spacing w:after="0" w:line="240" w:lineRule="auto"/>
        <w:ind w:left="720"/>
        <w:rPr>
          <w:rFonts w:ascii="Aptos" w:eastAsia="Calibri" w:hAnsi="Aptos" w:cs="Times New Roman"/>
          <w:lang w:val="en-US"/>
        </w:rPr>
      </w:pPr>
    </w:p>
    <w:p w14:paraId="42485F43" w14:textId="77777777" w:rsidR="00A41BE6" w:rsidRPr="00BB67D4" w:rsidRDefault="00A41BE6" w:rsidP="00A41BE6">
      <w:pPr>
        <w:numPr>
          <w:ilvl w:val="0"/>
          <w:numId w:val="4"/>
        </w:numPr>
        <w:spacing w:after="0" w:line="240" w:lineRule="auto"/>
        <w:rPr>
          <w:rFonts w:ascii="Aptos" w:eastAsia="Calibri" w:hAnsi="Aptos" w:cs="Times New Roman"/>
          <w:lang w:val="en-US"/>
        </w:rPr>
      </w:pPr>
      <w:r w:rsidRPr="00BB67D4">
        <w:rPr>
          <w:rFonts w:ascii="Aptos" w:eastAsia="Calibri" w:hAnsi="Aptos" w:cs="Times New Roman"/>
          <w:b/>
          <w:bCs/>
          <w:lang w:val="en-US"/>
        </w:rPr>
        <w:t>Advance</w:t>
      </w:r>
      <w:r w:rsidRPr="00BB67D4">
        <w:rPr>
          <w:rFonts w:ascii="Aptos" w:eastAsia="Calibri" w:hAnsi="Aptos" w:cs="Times New Roman"/>
          <w:lang w:val="en-US"/>
        </w:rPr>
        <w:t xml:space="preserve"> equality of opportunity by </w:t>
      </w:r>
    </w:p>
    <w:p w14:paraId="2B339B4B" w14:textId="47E67F19" w:rsidR="00A41BE6" w:rsidRPr="00BB67D4" w:rsidRDefault="00A41BE6" w:rsidP="00A41BE6">
      <w:pPr>
        <w:numPr>
          <w:ilvl w:val="0"/>
          <w:numId w:val="5"/>
        </w:numPr>
        <w:spacing w:after="0" w:line="240" w:lineRule="auto"/>
        <w:rPr>
          <w:rFonts w:ascii="Aptos" w:eastAsia="Calibri" w:hAnsi="Aptos" w:cs="Times New Roman"/>
          <w:lang w:val="en-US"/>
        </w:rPr>
      </w:pPr>
      <w:r w:rsidRPr="00BB67D4">
        <w:rPr>
          <w:rFonts w:ascii="Aptos" w:eastAsia="Calibri" w:hAnsi="Aptos" w:cs="Times New Roman"/>
          <w:lang w:val="en-US"/>
        </w:rPr>
        <w:t xml:space="preserve">removing or </w:t>
      </w:r>
      <w:r w:rsidR="00397FB0" w:rsidRPr="00BB67D4">
        <w:rPr>
          <w:rFonts w:ascii="Aptos" w:eastAsia="Calibri" w:hAnsi="Aptos" w:cs="Times New Roman"/>
          <w:lang w:val="en-US"/>
        </w:rPr>
        <w:t>minimizing</w:t>
      </w:r>
      <w:r w:rsidRPr="00BB67D4">
        <w:rPr>
          <w:rFonts w:ascii="Aptos" w:eastAsia="Calibri" w:hAnsi="Aptos" w:cs="Times New Roman"/>
          <w:lang w:val="en-US"/>
        </w:rPr>
        <w:t xml:space="preserve"> </w:t>
      </w:r>
      <w:r w:rsidR="00397FB0" w:rsidRPr="00BB67D4">
        <w:rPr>
          <w:rFonts w:ascii="Aptos" w:eastAsia="Calibri" w:hAnsi="Aptos" w:cs="Times New Roman"/>
          <w:lang w:val="en-US"/>
        </w:rPr>
        <w:t>disadvantages</w:t>
      </w:r>
    </w:p>
    <w:p w14:paraId="64329ED5" w14:textId="215FDA11" w:rsidR="00A41BE6" w:rsidRPr="00BB67D4" w:rsidRDefault="00A41BE6" w:rsidP="00A41BE6">
      <w:pPr>
        <w:numPr>
          <w:ilvl w:val="0"/>
          <w:numId w:val="5"/>
        </w:numPr>
        <w:spacing w:after="0" w:line="240" w:lineRule="auto"/>
        <w:rPr>
          <w:rFonts w:ascii="Aptos" w:eastAsia="Calibri" w:hAnsi="Aptos" w:cs="Times New Roman"/>
          <w:lang w:val="en-US"/>
        </w:rPr>
      </w:pPr>
      <w:r w:rsidRPr="00BB67D4">
        <w:rPr>
          <w:rFonts w:ascii="Aptos" w:eastAsia="Calibri" w:hAnsi="Aptos" w:cs="Times New Roman"/>
          <w:lang w:val="en-US"/>
        </w:rPr>
        <w:t xml:space="preserve">meeting the needs of </w:t>
      </w:r>
      <w:r w:rsidR="00397FB0" w:rsidRPr="00BB67D4">
        <w:rPr>
          <w:rFonts w:ascii="Aptos" w:eastAsia="Calibri" w:hAnsi="Aptos" w:cs="Times New Roman"/>
          <w:lang w:val="en-US"/>
        </w:rPr>
        <w:t>groups</w:t>
      </w:r>
      <w:r w:rsidRPr="00BB67D4">
        <w:rPr>
          <w:rFonts w:ascii="Aptos" w:eastAsia="Calibri" w:hAnsi="Aptos" w:cs="Times New Roman"/>
          <w:lang w:val="en-US"/>
        </w:rPr>
        <w:t xml:space="preserve"> that are different from the needs of others</w:t>
      </w:r>
    </w:p>
    <w:p w14:paraId="5FEE7B16" w14:textId="77777777" w:rsidR="00A41BE6" w:rsidRPr="00BB67D4" w:rsidRDefault="00A41BE6" w:rsidP="00A41BE6">
      <w:pPr>
        <w:numPr>
          <w:ilvl w:val="0"/>
          <w:numId w:val="5"/>
        </w:numPr>
        <w:spacing w:after="0" w:line="240" w:lineRule="auto"/>
        <w:rPr>
          <w:rFonts w:ascii="Aptos" w:eastAsia="Calibri" w:hAnsi="Aptos" w:cs="Times New Roman"/>
          <w:lang w:val="en-US"/>
        </w:rPr>
      </w:pPr>
      <w:r w:rsidRPr="00BB67D4">
        <w:rPr>
          <w:rFonts w:ascii="Aptos" w:eastAsia="Calibri" w:hAnsi="Aptos" w:cs="Times New Roman"/>
          <w:lang w:val="en-US"/>
        </w:rPr>
        <w:t>encouraging participation in public life</w:t>
      </w:r>
    </w:p>
    <w:p w14:paraId="568C698B" w14:textId="77777777" w:rsidR="00A41BE6" w:rsidRPr="00BB67D4" w:rsidRDefault="00A41BE6" w:rsidP="00A41BE6">
      <w:pPr>
        <w:spacing w:after="0" w:line="240" w:lineRule="auto"/>
        <w:rPr>
          <w:rFonts w:ascii="Aptos" w:eastAsia="Calibri" w:hAnsi="Aptos" w:cs="Times New Roman"/>
          <w:lang w:val="en-US"/>
        </w:rPr>
      </w:pPr>
    </w:p>
    <w:p w14:paraId="18D6362F" w14:textId="77777777" w:rsidR="00A41BE6" w:rsidRPr="00BB67D4" w:rsidRDefault="00A41BE6" w:rsidP="00A41BE6">
      <w:pPr>
        <w:numPr>
          <w:ilvl w:val="0"/>
          <w:numId w:val="4"/>
        </w:numPr>
        <w:spacing w:after="0" w:line="240" w:lineRule="auto"/>
        <w:rPr>
          <w:rFonts w:ascii="Aptos" w:eastAsia="Calibri" w:hAnsi="Aptos" w:cs="Times New Roman"/>
          <w:lang w:val="en-US"/>
        </w:rPr>
      </w:pPr>
      <w:r w:rsidRPr="00BB67D4">
        <w:rPr>
          <w:rFonts w:ascii="Aptos" w:eastAsia="Calibri" w:hAnsi="Aptos" w:cs="Times New Roman"/>
          <w:b/>
          <w:bCs/>
          <w:lang w:val="en-US"/>
        </w:rPr>
        <w:t>Foster</w:t>
      </w:r>
      <w:r w:rsidRPr="00BB67D4">
        <w:rPr>
          <w:rFonts w:ascii="Aptos" w:eastAsia="Calibri" w:hAnsi="Aptos" w:cs="Times New Roman"/>
          <w:lang w:val="en-US"/>
        </w:rPr>
        <w:t xml:space="preserve"> good relations – tackle prejudice, promote understanding</w:t>
      </w:r>
    </w:p>
    <w:p w14:paraId="6AA258D8" w14:textId="77777777" w:rsidR="00A41BE6" w:rsidRPr="00BB67D4" w:rsidRDefault="00A41BE6" w:rsidP="00A41BE6">
      <w:pPr>
        <w:tabs>
          <w:tab w:val="left" w:pos="540"/>
        </w:tabs>
        <w:spacing w:after="0" w:line="240" w:lineRule="auto"/>
        <w:rPr>
          <w:rFonts w:ascii="Aptos" w:eastAsia="Times New Roman" w:hAnsi="Aptos" w:cs="Arial"/>
          <w:b/>
          <w:iCs/>
          <w:color w:val="000000"/>
          <w:lang w:val="en-US" w:eastAsia="en-GB"/>
        </w:rPr>
      </w:pPr>
    </w:p>
    <w:p w14:paraId="6F5015BE" w14:textId="77777777" w:rsidR="00A41BE6" w:rsidRPr="00BB67D4" w:rsidRDefault="00A41BE6" w:rsidP="00A41BE6">
      <w:pPr>
        <w:tabs>
          <w:tab w:val="left" w:pos="540"/>
        </w:tabs>
        <w:spacing w:after="0" w:line="240" w:lineRule="auto"/>
        <w:rPr>
          <w:rFonts w:ascii="Aptos" w:eastAsia="Times New Roman" w:hAnsi="Aptos" w:cs="Arial"/>
          <w:b/>
          <w:iCs/>
          <w:color w:val="000000"/>
          <w:lang w:val="en-US" w:eastAsia="en-GB"/>
        </w:rPr>
      </w:pPr>
      <w:r w:rsidRPr="00BB67D4">
        <w:rPr>
          <w:rFonts w:ascii="Aptos" w:eastAsia="Times New Roman" w:hAnsi="Aptos" w:cs="Arial"/>
          <w:b/>
          <w:iCs/>
          <w:color w:val="000000"/>
          <w:lang w:val="en-US" w:eastAsia="en-GB"/>
        </w:rPr>
        <w:t>Protected Characteristics:</w:t>
      </w:r>
    </w:p>
    <w:p w14:paraId="6FFBD3EC" w14:textId="77777777" w:rsidR="00A41BE6" w:rsidRPr="00BB67D4" w:rsidRDefault="00A41BE6" w:rsidP="00A41BE6">
      <w:pPr>
        <w:tabs>
          <w:tab w:val="left" w:pos="540"/>
        </w:tabs>
        <w:spacing w:after="0" w:line="240" w:lineRule="auto"/>
        <w:rPr>
          <w:rFonts w:ascii="Aptos" w:eastAsia="Times New Roman" w:hAnsi="Aptos" w:cs="Arial"/>
          <w:b/>
          <w:iCs/>
          <w:color w:val="000000"/>
          <w:lang w:val="en-US" w:eastAsia="en-GB"/>
        </w:rPr>
      </w:pPr>
    </w:p>
    <w:p w14:paraId="30B621D6" w14:textId="77777777" w:rsidR="00A41BE6" w:rsidRPr="00BB67D4" w:rsidRDefault="00A41BE6" w:rsidP="00A41BE6">
      <w:pPr>
        <w:numPr>
          <w:ilvl w:val="0"/>
          <w:numId w:val="6"/>
        </w:numPr>
        <w:spacing w:after="0" w:line="276" w:lineRule="auto"/>
        <w:rPr>
          <w:rFonts w:ascii="Aptos" w:eastAsia="Calibri" w:hAnsi="Aptos" w:cs="Arial"/>
          <w:color w:val="000000"/>
        </w:rPr>
      </w:pPr>
      <w:r w:rsidRPr="00BB67D4">
        <w:rPr>
          <w:rFonts w:ascii="Aptos" w:eastAsia="Calibri" w:hAnsi="Aptos" w:cs="Arial"/>
          <w:color w:val="000000"/>
        </w:rPr>
        <w:t xml:space="preserve">Age </w:t>
      </w:r>
    </w:p>
    <w:p w14:paraId="18D5C009" w14:textId="77777777" w:rsidR="00A41BE6" w:rsidRPr="00BB67D4" w:rsidRDefault="00A41BE6" w:rsidP="00A41BE6">
      <w:pPr>
        <w:numPr>
          <w:ilvl w:val="0"/>
          <w:numId w:val="6"/>
        </w:numPr>
        <w:tabs>
          <w:tab w:val="left" w:pos="720"/>
        </w:tabs>
        <w:spacing w:after="0" w:line="276" w:lineRule="auto"/>
        <w:rPr>
          <w:rFonts w:ascii="Aptos" w:eastAsia="Calibri" w:hAnsi="Aptos" w:cs="Arial"/>
          <w:color w:val="000000"/>
        </w:rPr>
      </w:pPr>
      <w:r w:rsidRPr="00BB67D4">
        <w:rPr>
          <w:rFonts w:ascii="Aptos" w:eastAsia="Calibri" w:hAnsi="Aptos" w:cs="Arial"/>
          <w:color w:val="000000"/>
        </w:rPr>
        <w:t>Disability</w:t>
      </w:r>
    </w:p>
    <w:p w14:paraId="6E43EED8" w14:textId="77777777" w:rsidR="00A41BE6" w:rsidRPr="00BB67D4" w:rsidRDefault="00A41BE6" w:rsidP="00A41BE6">
      <w:pPr>
        <w:numPr>
          <w:ilvl w:val="0"/>
          <w:numId w:val="6"/>
        </w:numPr>
        <w:tabs>
          <w:tab w:val="left" w:pos="720"/>
        </w:tabs>
        <w:spacing w:after="0" w:line="276" w:lineRule="auto"/>
        <w:rPr>
          <w:rFonts w:ascii="Aptos" w:eastAsia="Calibri" w:hAnsi="Aptos" w:cs="Arial"/>
          <w:color w:val="000000"/>
        </w:rPr>
      </w:pPr>
      <w:r w:rsidRPr="00BB67D4">
        <w:rPr>
          <w:rFonts w:ascii="Aptos" w:eastAsia="Calibri" w:hAnsi="Aptos" w:cs="Arial"/>
          <w:color w:val="000000"/>
        </w:rPr>
        <w:t>Gender Reassignment</w:t>
      </w:r>
    </w:p>
    <w:p w14:paraId="52C730DB" w14:textId="77777777" w:rsidR="00A41BE6" w:rsidRPr="00BB67D4" w:rsidRDefault="00A41BE6" w:rsidP="00A41BE6">
      <w:pPr>
        <w:numPr>
          <w:ilvl w:val="0"/>
          <w:numId w:val="6"/>
        </w:numPr>
        <w:tabs>
          <w:tab w:val="left" w:pos="720"/>
        </w:tabs>
        <w:spacing w:after="0" w:line="276" w:lineRule="auto"/>
        <w:rPr>
          <w:rFonts w:ascii="Aptos" w:eastAsia="Calibri" w:hAnsi="Aptos" w:cs="Arial"/>
          <w:color w:val="000000"/>
        </w:rPr>
      </w:pPr>
      <w:r w:rsidRPr="00BB67D4">
        <w:rPr>
          <w:rFonts w:ascii="Aptos" w:eastAsia="Calibri" w:hAnsi="Aptos" w:cs="Arial"/>
          <w:color w:val="000000"/>
        </w:rPr>
        <w:t xml:space="preserve">Marriage And Civil Partnership (applies only in relation to (1a) discrimination in </w:t>
      </w:r>
      <w:r w:rsidRPr="00BB67D4">
        <w:rPr>
          <w:rFonts w:ascii="Aptos" w:eastAsia="Calibri" w:hAnsi="Aptos" w:cs="Arial"/>
          <w:i/>
          <w:iCs/>
          <w:color w:val="000000"/>
        </w:rPr>
        <w:t>employment</w:t>
      </w:r>
      <w:r w:rsidRPr="00BB67D4">
        <w:rPr>
          <w:rFonts w:ascii="Aptos" w:eastAsia="Calibri" w:hAnsi="Aptos" w:cs="Arial"/>
          <w:i/>
          <w:color w:val="000000"/>
        </w:rPr>
        <w:t>,</w:t>
      </w:r>
      <w:r w:rsidRPr="00BB67D4">
        <w:rPr>
          <w:rFonts w:ascii="Aptos" w:eastAsia="Calibri" w:hAnsi="Aptos" w:cs="Arial"/>
          <w:color w:val="000000"/>
        </w:rPr>
        <w:t xml:space="preserve"> not to students)</w:t>
      </w:r>
    </w:p>
    <w:p w14:paraId="30E5F088" w14:textId="77777777" w:rsidR="00A41BE6" w:rsidRPr="00BB67D4" w:rsidRDefault="00A41BE6" w:rsidP="00A41BE6">
      <w:pPr>
        <w:numPr>
          <w:ilvl w:val="0"/>
          <w:numId w:val="6"/>
        </w:numPr>
        <w:tabs>
          <w:tab w:val="left" w:pos="720"/>
        </w:tabs>
        <w:spacing w:after="0" w:line="276" w:lineRule="auto"/>
        <w:rPr>
          <w:rFonts w:ascii="Aptos" w:eastAsia="Calibri" w:hAnsi="Aptos" w:cs="Arial"/>
          <w:color w:val="000000"/>
        </w:rPr>
      </w:pPr>
      <w:r w:rsidRPr="00BB67D4">
        <w:rPr>
          <w:rFonts w:ascii="Aptos" w:eastAsia="Calibri" w:hAnsi="Aptos" w:cs="Arial"/>
          <w:color w:val="000000"/>
        </w:rPr>
        <w:t>Pregnancy And Maternity</w:t>
      </w:r>
    </w:p>
    <w:p w14:paraId="37C61711" w14:textId="77777777" w:rsidR="00A41BE6" w:rsidRPr="00BB67D4" w:rsidRDefault="00A41BE6" w:rsidP="00A41BE6">
      <w:pPr>
        <w:numPr>
          <w:ilvl w:val="0"/>
          <w:numId w:val="6"/>
        </w:numPr>
        <w:tabs>
          <w:tab w:val="left" w:pos="720"/>
        </w:tabs>
        <w:spacing w:after="0" w:line="276" w:lineRule="auto"/>
        <w:rPr>
          <w:rFonts w:ascii="Aptos" w:eastAsia="Calibri" w:hAnsi="Aptos" w:cs="Arial"/>
          <w:color w:val="000000"/>
        </w:rPr>
      </w:pPr>
      <w:r w:rsidRPr="00BB67D4">
        <w:rPr>
          <w:rFonts w:ascii="Aptos" w:eastAsia="Calibri" w:hAnsi="Aptos" w:cs="Arial"/>
          <w:color w:val="000000"/>
        </w:rPr>
        <w:t>Race</w:t>
      </w:r>
    </w:p>
    <w:p w14:paraId="2A027DDA" w14:textId="77777777" w:rsidR="00A41BE6" w:rsidRPr="00BB67D4" w:rsidRDefault="00A41BE6" w:rsidP="00A41BE6">
      <w:pPr>
        <w:numPr>
          <w:ilvl w:val="0"/>
          <w:numId w:val="6"/>
        </w:numPr>
        <w:tabs>
          <w:tab w:val="left" w:pos="720"/>
        </w:tabs>
        <w:spacing w:after="0" w:line="276" w:lineRule="auto"/>
        <w:rPr>
          <w:rFonts w:ascii="Aptos" w:eastAsia="Calibri" w:hAnsi="Aptos" w:cs="Arial"/>
          <w:color w:val="000000"/>
        </w:rPr>
      </w:pPr>
      <w:r w:rsidRPr="00BB67D4">
        <w:rPr>
          <w:rFonts w:ascii="Aptos" w:eastAsia="Calibri" w:hAnsi="Aptos" w:cs="Arial"/>
          <w:color w:val="000000"/>
        </w:rPr>
        <w:t>Religion Or Belief</w:t>
      </w:r>
    </w:p>
    <w:p w14:paraId="3F1BF9AC" w14:textId="77777777" w:rsidR="00A41BE6" w:rsidRPr="00BB67D4" w:rsidRDefault="00A41BE6" w:rsidP="00A41BE6">
      <w:pPr>
        <w:numPr>
          <w:ilvl w:val="0"/>
          <w:numId w:val="6"/>
        </w:numPr>
        <w:tabs>
          <w:tab w:val="left" w:pos="720"/>
        </w:tabs>
        <w:spacing w:after="0" w:line="276" w:lineRule="auto"/>
        <w:rPr>
          <w:rFonts w:ascii="Aptos" w:eastAsia="Calibri" w:hAnsi="Aptos" w:cs="Arial"/>
          <w:color w:val="000000"/>
        </w:rPr>
      </w:pPr>
      <w:r w:rsidRPr="00BB67D4">
        <w:rPr>
          <w:rFonts w:ascii="Aptos" w:eastAsia="Calibri" w:hAnsi="Aptos" w:cs="Arial"/>
          <w:color w:val="000000"/>
        </w:rPr>
        <w:t>Sex</w:t>
      </w:r>
      <w:r w:rsidRPr="00BB67D4">
        <w:rPr>
          <w:rFonts w:ascii="Aptos" w:eastAsia="Calibri" w:hAnsi="Aptos" w:cs="Arial"/>
          <w:color w:val="000000"/>
          <w:lang w:val="en-US"/>
        </w:rPr>
        <w:t>/ Gender</w:t>
      </w:r>
    </w:p>
    <w:p w14:paraId="075769B5" w14:textId="77777777" w:rsidR="00A41BE6" w:rsidRPr="00BB67D4" w:rsidRDefault="00A41BE6" w:rsidP="00A41BE6">
      <w:pPr>
        <w:numPr>
          <w:ilvl w:val="0"/>
          <w:numId w:val="6"/>
        </w:numPr>
        <w:tabs>
          <w:tab w:val="left" w:pos="720"/>
        </w:tabs>
        <w:spacing w:after="0" w:line="276" w:lineRule="auto"/>
        <w:rPr>
          <w:rFonts w:ascii="Aptos" w:eastAsia="Calibri" w:hAnsi="Aptos" w:cs="Arial"/>
          <w:color w:val="000000"/>
        </w:rPr>
      </w:pPr>
      <w:r w:rsidRPr="00BB67D4">
        <w:rPr>
          <w:rFonts w:ascii="Aptos" w:eastAsia="Calibri" w:hAnsi="Aptos" w:cs="Arial"/>
          <w:color w:val="000000"/>
        </w:rPr>
        <w:t xml:space="preserve">Sexual Orientation. </w:t>
      </w:r>
    </w:p>
    <w:p w14:paraId="30DCCCAD" w14:textId="77777777" w:rsidR="00A41BE6" w:rsidRPr="00BB67D4" w:rsidRDefault="00A41BE6" w:rsidP="00A41BE6">
      <w:pPr>
        <w:spacing w:after="0" w:line="240" w:lineRule="auto"/>
        <w:rPr>
          <w:rFonts w:ascii="Aptos" w:eastAsia="Calibri" w:hAnsi="Aptos" w:cs="Times New Roman"/>
          <w:lang w:val="en-US"/>
        </w:rPr>
      </w:pPr>
    </w:p>
    <w:p w14:paraId="36AF6883" w14:textId="77777777" w:rsidR="00A41BE6" w:rsidRPr="00BB67D4" w:rsidRDefault="00A41BE6">
      <w:pPr>
        <w:rPr>
          <w:rFonts w:ascii="Aptos" w:hAnsi="Aptos"/>
        </w:rPr>
      </w:pPr>
    </w:p>
    <w:sectPr w:rsidR="00A41BE6" w:rsidRPr="00BB67D4" w:rsidSect="00792EE6">
      <w:headerReference w:type="default" r:id="rId12"/>
      <w:footerReference w:type="default" r:id="rId13"/>
      <w:pgSz w:w="11906" w:h="16838" w:code="9"/>
      <w:pgMar w:top="964" w:right="851" w:bottom="851" w:left="85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D4B98" w14:textId="77777777" w:rsidR="00C95346" w:rsidRDefault="00C95346" w:rsidP="005A2752">
      <w:pPr>
        <w:spacing w:after="0" w:line="240" w:lineRule="auto"/>
      </w:pPr>
      <w:r>
        <w:separator/>
      </w:r>
    </w:p>
  </w:endnote>
  <w:endnote w:type="continuationSeparator" w:id="0">
    <w:p w14:paraId="6DD3F5D5" w14:textId="77777777" w:rsidR="00C95346" w:rsidRDefault="00C95346" w:rsidP="005A2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13F4E" w14:textId="6E1371C0" w:rsidR="00A7206D" w:rsidRPr="00EF19AF" w:rsidRDefault="005A2752" w:rsidP="00880EC9">
    <w:pPr>
      <w:pStyle w:val="Footer"/>
      <w:jc w:val="right"/>
      <w:rPr>
        <w:rFonts w:cs="Arial"/>
        <w:sz w:val="24"/>
        <w:szCs w:val="24"/>
      </w:rPr>
    </w:pPr>
    <w:r w:rsidRPr="00EF19AF">
      <w:rPr>
        <w:rFonts w:cs="Arial"/>
        <w:sz w:val="24"/>
        <w:szCs w:val="24"/>
      </w:rPr>
      <w:t xml:space="preserve">Page </w:t>
    </w:r>
    <w:r w:rsidRPr="00EF19AF">
      <w:rPr>
        <w:rFonts w:cs="Arial"/>
        <w:sz w:val="24"/>
        <w:szCs w:val="24"/>
      </w:rPr>
      <w:fldChar w:fldCharType="begin"/>
    </w:r>
    <w:r w:rsidRPr="00EF19AF">
      <w:rPr>
        <w:rFonts w:cs="Arial"/>
        <w:sz w:val="24"/>
        <w:szCs w:val="24"/>
      </w:rPr>
      <w:instrText xml:space="preserve"> PAGE </w:instrText>
    </w:r>
    <w:r w:rsidRPr="00EF19AF">
      <w:rPr>
        <w:rFonts w:cs="Arial"/>
        <w:sz w:val="24"/>
        <w:szCs w:val="24"/>
      </w:rPr>
      <w:fldChar w:fldCharType="separate"/>
    </w:r>
    <w:r w:rsidR="008E666C">
      <w:rPr>
        <w:rFonts w:cs="Arial"/>
        <w:noProof/>
        <w:sz w:val="24"/>
        <w:szCs w:val="24"/>
      </w:rPr>
      <w:t>1</w:t>
    </w:r>
    <w:r w:rsidRPr="00EF19AF">
      <w:rPr>
        <w:rFonts w:cs="Arial"/>
        <w:sz w:val="24"/>
        <w:szCs w:val="24"/>
      </w:rPr>
      <w:fldChar w:fldCharType="end"/>
    </w:r>
    <w:r w:rsidRPr="00EF19AF">
      <w:rPr>
        <w:rFonts w:cs="Arial"/>
        <w:sz w:val="24"/>
        <w:szCs w:val="24"/>
      </w:rPr>
      <w:t xml:space="preserve"> of </w:t>
    </w:r>
    <w:r w:rsidRPr="00EF19AF">
      <w:rPr>
        <w:rFonts w:cs="Arial"/>
        <w:sz w:val="24"/>
        <w:szCs w:val="24"/>
      </w:rPr>
      <w:fldChar w:fldCharType="begin"/>
    </w:r>
    <w:r w:rsidRPr="00EF19AF">
      <w:rPr>
        <w:rFonts w:cs="Arial"/>
        <w:sz w:val="24"/>
        <w:szCs w:val="24"/>
      </w:rPr>
      <w:instrText xml:space="preserve"> NUMPAGES </w:instrText>
    </w:r>
    <w:r w:rsidRPr="00EF19AF">
      <w:rPr>
        <w:rFonts w:cs="Arial"/>
        <w:sz w:val="24"/>
        <w:szCs w:val="24"/>
      </w:rPr>
      <w:fldChar w:fldCharType="separate"/>
    </w:r>
    <w:r w:rsidR="008E666C">
      <w:rPr>
        <w:rFonts w:cs="Arial"/>
        <w:noProof/>
        <w:sz w:val="24"/>
        <w:szCs w:val="24"/>
      </w:rPr>
      <w:t>7</w:t>
    </w:r>
    <w:r w:rsidRPr="00EF19AF">
      <w:rPr>
        <w:rFonts w:cs="Arial"/>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A7CB1" w14:textId="77777777" w:rsidR="00C95346" w:rsidRDefault="00C95346" w:rsidP="005A2752">
      <w:pPr>
        <w:spacing w:after="0" w:line="240" w:lineRule="auto"/>
      </w:pPr>
      <w:r>
        <w:separator/>
      </w:r>
    </w:p>
  </w:footnote>
  <w:footnote w:type="continuationSeparator" w:id="0">
    <w:p w14:paraId="28680403" w14:textId="77777777" w:rsidR="00C95346" w:rsidRDefault="00C95346" w:rsidP="005A2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19DE6" w14:textId="77777777" w:rsidR="007F3FD6" w:rsidRDefault="007F3FD6">
    <w:pPr>
      <w:pStyle w:val="Header"/>
    </w:pPr>
    <w:r>
      <w:t xml:space="preserve">Equality Impact Assessment </w:t>
    </w:r>
    <w:r w:rsidR="00A41BE6">
      <w:t>(Version4)</w:t>
    </w:r>
    <w:r>
      <w:tab/>
    </w:r>
    <w:r>
      <w:tab/>
      <w:t xml:space="preserve">    Glasgow Kelvin College</w:t>
    </w:r>
  </w:p>
  <w:p w14:paraId="6E36661F" w14:textId="77777777" w:rsidR="00A7206D" w:rsidRPr="00017A77" w:rsidRDefault="00A7206D" w:rsidP="009807A0">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25FF"/>
    <w:multiLevelType w:val="hybridMultilevel"/>
    <w:tmpl w:val="A4B4FF0C"/>
    <w:lvl w:ilvl="0" w:tplc="04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054F6F"/>
    <w:multiLevelType w:val="multilevel"/>
    <w:tmpl w:val="56CAF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91486"/>
    <w:multiLevelType w:val="multilevel"/>
    <w:tmpl w:val="388EF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03D85"/>
    <w:multiLevelType w:val="multilevel"/>
    <w:tmpl w:val="93800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765D1E"/>
    <w:multiLevelType w:val="multilevel"/>
    <w:tmpl w:val="0D967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9F579A"/>
    <w:multiLevelType w:val="multilevel"/>
    <w:tmpl w:val="D75C6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4017A1"/>
    <w:multiLevelType w:val="multilevel"/>
    <w:tmpl w:val="6DCCC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510A28"/>
    <w:multiLevelType w:val="multilevel"/>
    <w:tmpl w:val="AECC5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9F7D53"/>
    <w:multiLevelType w:val="hybridMultilevel"/>
    <w:tmpl w:val="72C438EA"/>
    <w:lvl w:ilvl="0" w:tplc="99F01BF2">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F8A225E"/>
    <w:multiLevelType w:val="hybridMultilevel"/>
    <w:tmpl w:val="55EEF79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32F7F2A"/>
    <w:multiLevelType w:val="multilevel"/>
    <w:tmpl w:val="8B40B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D35727"/>
    <w:multiLevelType w:val="hybridMultilevel"/>
    <w:tmpl w:val="6DEECFDE"/>
    <w:lvl w:ilvl="0" w:tplc="5D2A75A8">
      <w:start w:val="2"/>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575635AA"/>
    <w:multiLevelType w:val="hybridMultilevel"/>
    <w:tmpl w:val="0DBC4B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7AB00BC"/>
    <w:multiLevelType w:val="multilevel"/>
    <w:tmpl w:val="D5DCE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937AE7"/>
    <w:multiLevelType w:val="multilevel"/>
    <w:tmpl w:val="A0CEA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A306F3"/>
    <w:multiLevelType w:val="multilevel"/>
    <w:tmpl w:val="9FE47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B078AC"/>
    <w:multiLevelType w:val="multilevel"/>
    <w:tmpl w:val="557AB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B42FED"/>
    <w:multiLevelType w:val="multilevel"/>
    <w:tmpl w:val="8B7C7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F64093"/>
    <w:multiLevelType w:val="hybridMultilevel"/>
    <w:tmpl w:val="08724880"/>
    <w:lvl w:ilvl="0" w:tplc="04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41070279">
    <w:abstractNumId w:val="9"/>
  </w:num>
  <w:num w:numId="2" w16cid:durableId="1405370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2255250">
    <w:abstractNumId w:val="0"/>
    <w:lvlOverride w:ilvl="0">
      <w:startOverride w:val="1"/>
    </w:lvlOverride>
    <w:lvlOverride w:ilvl="1"/>
    <w:lvlOverride w:ilvl="2"/>
    <w:lvlOverride w:ilvl="3"/>
    <w:lvlOverride w:ilvl="4"/>
    <w:lvlOverride w:ilvl="5"/>
    <w:lvlOverride w:ilvl="6"/>
    <w:lvlOverride w:ilvl="7"/>
    <w:lvlOverride w:ilvl="8"/>
  </w:num>
  <w:num w:numId="4" w16cid:durableId="167229040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288061">
    <w:abstractNumId w:val="18"/>
    <w:lvlOverride w:ilvl="0">
      <w:startOverride w:val="1"/>
    </w:lvlOverride>
    <w:lvlOverride w:ilvl="1"/>
    <w:lvlOverride w:ilvl="2"/>
    <w:lvlOverride w:ilvl="3"/>
    <w:lvlOverride w:ilvl="4"/>
    <w:lvlOverride w:ilvl="5"/>
    <w:lvlOverride w:ilvl="6"/>
    <w:lvlOverride w:ilvl="7"/>
    <w:lvlOverride w:ilvl="8"/>
  </w:num>
  <w:num w:numId="6" w16cid:durableId="6114716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7573920">
    <w:abstractNumId w:val="5"/>
  </w:num>
  <w:num w:numId="8" w16cid:durableId="759983029">
    <w:abstractNumId w:val="6"/>
  </w:num>
  <w:num w:numId="9" w16cid:durableId="472018347">
    <w:abstractNumId w:val="3"/>
  </w:num>
  <w:num w:numId="10" w16cid:durableId="318505069">
    <w:abstractNumId w:val="4"/>
  </w:num>
  <w:num w:numId="11" w16cid:durableId="859511432">
    <w:abstractNumId w:val="2"/>
  </w:num>
  <w:num w:numId="12" w16cid:durableId="1470393647">
    <w:abstractNumId w:val="1"/>
  </w:num>
  <w:num w:numId="13" w16cid:durableId="1416391906">
    <w:abstractNumId w:val="17"/>
  </w:num>
  <w:num w:numId="14" w16cid:durableId="383911270">
    <w:abstractNumId w:val="16"/>
  </w:num>
  <w:num w:numId="15" w16cid:durableId="291060675">
    <w:abstractNumId w:val="10"/>
  </w:num>
  <w:num w:numId="16" w16cid:durableId="1249775841">
    <w:abstractNumId w:val="15"/>
  </w:num>
  <w:num w:numId="17" w16cid:durableId="1394281141">
    <w:abstractNumId w:val="7"/>
  </w:num>
  <w:num w:numId="18" w16cid:durableId="1193957540">
    <w:abstractNumId w:val="14"/>
  </w:num>
  <w:num w:numId="19" w16cid:durableId="8492998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752"/>
    <w:rsid w:val="00030A80"/>
    <w:rsid w:val="00077337"/>
    <w:rsid w:val="00112243"/>
    <w:rsid w:val="0018520D"/>
    <w:rsid w:val="001B5562"/>
    <w:rsid w:val="001C5405"/>
    <w:rsid w:val="00264EC1"/>
    <w:rsid w:val="00384919"/>
    <w:rsid w:val="00387115"/>
    <w:rsid w:val="00396534"/>
    <w:rsid w:val="00397FB0"/>
    <w:rsid w:val="003B2075"/>
    <w:rsid w:val="003F682B"/>
    <w:rsid w:val="0042342F"/>
    <w:rsid w:val="00475BD0"/>
    <w:rsid w:val="00512D6D"/>
    <w:rsid w:val="00557E26"/>
    <w:rsid w:val="00582F45"/>
    <w:rsid w:val="005A2752"/>
    <w:rsid w:val="005C2E26"/>
    <w:rsid w:val="005E0EE0"/>
    <w:rsid w:val="00606368"/>
    <w:rsid w:val="00610532"/>
    <w:rsid w:val="00613F3A"/>
    <w:rsid w:val="006650BF"/>
    <w:rsid w:val="006D5598"/>
    <w:rsid w:val="00720C5A"/>
    <w:rsid w:val="007B2499"/>
    <w:rsid w:val="007F3FD6"/>
    <w:rsid w:val="00826354"/>
    <w:rsid w:val="00883E8B"/>
    <w:rsid w:val="008C0B42"/>
    <w:rsid w:val="008C598F"/>
    <w:rsid w:val="008E666C"/>
    <w:rsid w:val="00927975"/>
    <w:rsid w:val="00992362"/>
    <w:rsid w:val="00A31D4E"/>
    <w:rsid w:val="00A41BE6"/>
    <w:rsid w:val="00A7206D"/>
    <w:rsid w:val="00AE25E2"/>
    <w:rsid w:val="00B21783"/>
    <w:rsid w:val="00B8395B"/>
    <w:rsid w:val="00BB67D4"/>
    <w:rsid w:val="00C24C10"/>
    <w:rsid w:val="00C77251"/>
    <w:rsid w:val="00C87662"/>
    <w:rsid w:val="00C95346"/>
    <w:rsid w:val="00CC7E07"/>
    <w:rsid w:val="00D16E70"/>
    <w:rsid w:val="00D23407"/>
    <w:rsid w:val="00DF4EB9"/>
    <w:rsid w:val="00E23060"/>
    <w:rsid w:val="00E2348E"/>
    <w:rsid w:val="00E24FA7"/>
    <w:rsid w:val="00E27C60"/>
    <w:rsid w:val="00E449B4"/>
    <w:rsid w:val="00EA5D3B"/>
    <w:rsid w:val="00EB0DAB"/>
    <w:rsid w:val="00EF7130"/>
    <w:rsid w:val="00F00182"/>
    <w:rsid w:val="00F209C5"/>
    <w:rsid w:val="00FE4AD1"/>
    <w:rsid w:val="00FE74AE"/>
    <w:rsid w:val="05460A40"/>
    <w:rsid w:val="13217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B44DC"/>
  <w15:chartTrackingRefBased/>
  <w15:docId w15:val="{2CDF66CF-4637-489F-8540-FCC108833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A27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2752"/>
  </w:style>
  <w:style w:type="paragraph" w:styleId="Header">
    <w:name w:val="header"/>
    <w:basedOn w:val="Normal"/>
    <w:link w:val="HeaderChar"/>
    <w:uiPriority w:val="99"/>
    <w:unhideWhenUsed/>
    <w:rsid w:val="005A27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2752"/>
  </w:style>
  <w:style w:type="character" w:styleId="Hyperlink">
    <w:name w:val="Hyperlink"/>
    <w:basedOn w:val="DefaultParagraphFont"/>
    <w:uiPriority w:val="99"/>
    <w:unhideWhenUsed/>
    <w:rsid w:val="005A2752"/>
    <w:rPr>
      <w:color w:val="0563C1" w:themeColor="hyperlink"/>
      <w:u w:val="single"/>
    </w:rPr>
  </w:style>
  <w:style w:type="paragraph" w:styleId="NoSpacing">
    <w:name w:val="No Spacing"/>
    <w:uiPriority w:val="1"/>
    <w:qFormat/>
    <w:rsid w:val="00883E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64321">
      <w:bodyDiv w:val="1"/>
      <w:marLeft w:val="0"/>
      <w:marRight w:val="0"/>
      <w:marTop w:val="0"/>
      <w:marBottom w:val="0"/>
      <w:divBdr>
        <w:top w:val="none" w:sz="0" w:space="0" w:color="auto"/>
        <w:left w:val="none" w:sz="0" w:space="0" w:color="auto"/>
        <w:bottom w:val="none" w:sz="0" w:space="0" w:color="auto"/>
        <w:right w:val="none" w:sz="0" w:space="0" w:color="auto"/>
      </w:divBdr>
    </w:div>
    <w:div w:id="107432824">
      <w:bodyDiv w:val="1"/>
      <w:marLeft w:val="0"/>
      <w:marRight w:val="0"/>
      <w:marTop w:val="0"/>
      <w:marBottom w:val="0"/>
      <w:divBdr>
        <w:top w:val="none" w:sz="0" w:space="0" w:color="auto"/>
        <w:left w:val="none" w:sz="0" w:space="0" w:color="auto"/>
        <w:bottom w:val="none" w:sz="0" w:space="0" w:color="auto"/>
        <w:right w:val="none" w:sz="0" w:space="0" w:color="auto"/>
      </w:divBdr>
    </w:div>
    <w:div w:id="126778805">
      <w:bodyDiv w:val="1"/>
      <w:marLeft w:val="0"/>
      <w:marRight w:val="0"/>
      <w:marTop w:val="0"/>
      <w:marBottom w:val="0"/>
      <w:divBdr>
        <w:top w:val="none" w:sz="0" w:space="0" w:color="auto"/>
        <w:left w:val="none" w:sz="0" w:space="0" w:color="auto"/>
        <w:bottom w:val="none" w:sz="0" w:space="0" w:color="auto"/>
        <w:right w:val="none" w:sz="0" w:space="0" w:color="auto"/>
      </w:divBdr>
    </w:div>
    <w:div w:id="529416067">
      <w:bodyDiv w:val="1"/>
      <w:marLeft w:val="0"/>
      <w:marRight w:val="0"/>
      <w:marTop w:val="0"/>
      <w:marBottom w:val="0"/>
      <w:divBdr>
        <w:top w:val="none" w:sz="0" w:space="0" w:color="auto"/>
        <w:left w:val="none" w:sz="0" w:space="0" w:color="auto"/>
        <w:bottom w:val="none" w:sz="0" w:space="0" w:color="auto"/>
        <w:right w:val="none" w:sz="0" w:space="0" w:color="auto"/>
      </w:divBdr>
    </w:div>
    <w:div w:id="643393314">
      <w:bodyDiv w:val="1"/>
      <w:marLeft w:val="0"/>
      <w:marRight w:val="0"/>
      <w:marTop w:val="0"/>
      <w:marBottom w:val="0"/>
      <w:divBdr>
        <w:top w:val="none" w:sz="0" w:space="0" w:color="auto"/>
        <w:left w:val="none" w:sz="0" w:space="0" w:color="auto"/>
        <w:bottom w:val="none" w:sz="0" w:space="0" w:color="auto"/>
        <w:right w:val="none" w:sz="0" w:space="0" w:color="auto"/>
      </w:divBdr>
    </w:div>
    <w:div w:id="815994262">
      <w:bodyDiv w:val="1"/>
      <w:marLeft w:val="0"/>
      <w:marRight w:val="0"/>
      <w:marTop w:val="0"/>
      <w:marBottom w:val="0"/>
      <w:divBdr>
        <w:top w:val="none" w:sz="0" w:space="0" w:color="auto"/>
        <w:left w:val="none" w:sz="0" w:space="0" w:color="auto"/>
        <w:bottom w:val="none" w:sz="0" w:space="0" w:color="auto"/>
        <w:right w:val="none" w:sz="0" w:space="0" w:color="auto"/>
      </w:divBdr>
    </w:div>
    <w:div w:id="846867230">
      <w:bodyDiv w:val="1"/>
      <w:marLeft w:val="0"/>
      <w:marRight w:val="0"/>
      <w:marTop w:val="0"/>
      <w:marBottom w:val="0"/>
      <w:divBdr>
        <w:top w:val="none" w:sz="0" w:space="0" w:color="auto"/>
        <w:left w:val="none" w:sz="0" w:space="0" w:color="auto"/>
        <w:bottom w:val="none" w:sz="0" w:space="0" w:color="auto"/>
        <w:right w:val="none" w:sz="0" w:space="0" w:color="auto"/>
      </w:divBdr>
    </w:div>
    <w:div w:id="952326400">
      <w:bodyDiv w:val="1"/>
      <w:marLeft w:val="0"/>
      <w:marRight w:val="0"/>
      <w:marTop w:val="0"/>
      <w:marBottom w:val="0"/>
      <w:divBdr>
        <w:top w:val="none" w:sz="0" w:space="0" w:color="auto"/>
        <w:left w:val="none" w:sz="0" w:space="0" w:color="auto"/>
        <w:bottom w:val="none" w:sz="0" w:space="0" w:color="auto"/>
        <w:right w:val="none" w:sz="0" w:space="0" w:color="auto"/>
      </w:divBdr>
    </w:div>
    <w:div w:id="1044213896">
      <w:bodyDiv w:val="1"/>
      <w:marLeft w:val="0"/>
      <w:marRight w:val="0"/>
      <w:marTop w:val="0"/>
      <w:marBottom w:val="0"/>
      <w:divBdr>
        <w:top w:val="none" w:sz="0" w:space="0" w:color="auto"/>
        <w:left w:val="none" w:sz="0" w:space="0" w:color="auto"/>
        <w:bottom w:val="none" w:sz="0" w:space="0" w:color="auto"/>
        <w:right w:val="none" w:sz="0" w:space="0" w:color="auto"/>
      </w:divBdr>
    </w:div>
    <w:div w:id="1131166127">
      <w:bodyDiv w:val="1"/>
      <w:marLeft w:val="0"/>
      <w:marRight w:val="0"/>
      <w:marTop w:val="0"/>
      <w:marBottom w:val="0"/>
      <w:divBdr>
        <w:top w:val="none" w:sz="0" w:space="0" w:color="auto"/>
        <w:left w:val="none" w:sz="0" w:space="0" w:color="auto"/>
        <w:bottom w:val="none" w:sz="0" w:space="0" w:color="auto"/>
        <w:right w:val="none" w:sz="0" w:space="0" w:color="auto"/>
      </w:divBdr>
    </w:div>
    <w:div w:id="1222517842">
      <w:bodyDiv w:val="1"/>
      <w:marLeft w:val="0"/>
      <w:marRight w:val="0"/>
      <w:marTop w:val="0"/>
      <w:marBottom w:val="0"/>
      <w:divBdr>
        <w:top w:val="none" w:sz="0" w:space="0" w:color="auto"/>
        <w:left w:val="none" w:sz="0" w:space="0" w:color="auto"/>
        <w:bottom w:val="none" w:sz="0" w:space="0" w:color="auto"/>
        <w:right w:val="none" w:sz="0" w:space="0" w:color="auto"/>
      </w:divBdr>
    </w:div>
    <w:div w:id="1255476684">
      <w:bodyDiv w:val="1"/>
      <w:marLeft w:val="0"/>
      <w:marRight w:val="0"/>
      <w:marTop w:val="0"/>
      <w:marBottom w:val="0"/>
      <w:divBdr>
        <w:top w:val="none" w:sz="0" w:space="0" w:color="auto"/>
        <w:left w:val="none" w:sz="0" w:space="0" w:color="auto"/>
        <w:bottom w:val="none" w:sz="0" w:space="0" w:color="auto"/>
        <w:right w:val="none" w:sz="0" w:space="0" w:color="auto"/>
      </w:divBdr>
    </w:div>
    <w:div w:id="1345012658">
      <w:bodyDiv w:val="1"/>
      <w:marLeft w:val="0"/>
      <w:marRight w:val="0"/>
      <w:marTop w:val="0"/>
      <w:marBottom w:val="0"/>
      <w:divBdr>
        <w:top w:val="none" w:sz="0" w:space="0" w:color="auto"/>
        <w:left w:val="none" w:sz="0" w:space="0" w:color="auto"/>
        <w:bottom w:val="none" w:sz="0" w:space="0" w:color="auto"/>
        <w:right w:val="none" w:sz="0" w:space="0" w:color="auto"/>
      </w:divBdr>
    </w:div>
    <w:div w:id="1387680820">
      <w:bodyDiv w:val="1"/>
      <w:marLeft w:val="0"/>
      <w:marRight w:val="0"/>
      <w:marTop w:val="0"/>
      <w:marBottom w:val="0"/>
      <w:divBdr>
        <w:top w:val="none" w:sz="0" w:space="0" w:color="auto"/>
        <w:left w:val="none" w:sz="0" w:space="0" w:color="auto"/>
        <w:bottom w:val="none" w:sz="0" w:space="0" w:color="auto"/>
        <w:right w:val="none" w:sz="0" w:space="0" w:color="auto"/>
      </w:divBdr>
    </w:div>
    <w:div w:id="1430852299">
      <w:bodyDiv w:val="1"/>
      <w:marLeft w:val="0"/>
      <w:marRight w:val="0"/>
      <w:marTop w:val="0"/>
      <w:marBottom w:val="0"/>
      <w:divBdr>
        <w:top w:val="none" w:sz="0" w:space="0" w:color="auto"/>
        <w:left w:val="none" w:sz="0" w:space="0" w:color="auto"/>
        <w:bottom w:val="none" w:sz="0" w:space="0" w:color="auto"/>
        <w:right w:val="none" w:sz="0" w:space="0" w:color="auto"/>
      </w:divBdr>
    </w:div>
    <w:div w:id="1432049176">
      <w:bodyDiv w:val="1"/>
      <w:marLeft w:val="0"/>
      <w:marRight w:val="0"/>
      <w:marTop w:val="0"/>
      <w:marBottom w:val="0"/>
      <w:divBdr>
        <w:top w:val="none" w:sz="0" w:space="0" w:color="auto"/>
        <w:left w:val="none" w:sz="0" w:space="0" w:color="auto"/>
        <w:bottom w:val="none" w:sz="0" w:space="0" w:color="auto"/>
        <w:right w:val="none" w:sz="0" w:space="0" w:color="auto"/>
      </w:divBdr>
    </w:div>
    <w:div w:id="1451047957">
      <w:bodyDiv w:val="1"/>
      <w:marLeft w:val="0"/>
      <w:marRight w:val="0"/>
      <w:marTop w:val="0"/>
      <w:marBottom w:val="0"/>
      <w:divBdr>
        <w:top w:val="none" w:sz="0" w:space="0" w:color="auto"/>
        <w:left w:val="none" w:sz="0" w:space="0" w:color="auto"/>
        <w:bottom w:val="none" w:sz="0" w:space="0" w:color="auto"/>
        <w:right w:val="none" w:sz="0" w:space="0" w:color="auto"/>
      </w:divBdr>
    </w:div>
    <w:div w:id="1580673761">
      <w:bodyDiv w:val="1"/>
      <w:marLeft w:val="0"/>
      <w:marRight w:val="0"/>
      <w:marTop w:val="0"/>
      <w:marBottom w:val="0"/>
      <w:divBdr>
        <w:top w:val="none" w:sz="0" w:space="0" w:color="auto"/>
        <w:left w:val="none" w:sz="0" w:space="0" w:color="auto"/>
        <w:bottom w:val="none" w:sz="0" w:space="0" w:color="auto"/>
        <w:right w:val="none" w:sz="0" w:space="0" w:color="auto"/>
      </w:divBdr>
    </w:div>
    <w:div w:id="1623606738">
      <w:bodyDiv w:val="1"/>
      <w:marLeft w:val="0"/>
      <w:marRight w:val="0"/>
      <w:marTop w:val="0"/>
      <w:marBottom w:val="0"/>
      <w:divBdr>
        <w:top w:val="none" w:sz="0" w:space="0" w:color="auto"/>
        <w:left w:val="none" w:sz="0" w:space="0" w:color="auto"/>
        <w:bottom w:val="none" w:sz="0" w:space="0" w:color="auto"/>
        <w:right w:val="none" w:sz="0" w:space="0" w:color="auto"/>
      </w:divBdr>
    </w:div>
    <w:div w:id="1732607119">
      <w:bodyDiv w:val="1"/>
      <w:marLeft w:val="0"/>
      <w:marRight w:val="0"/>
      <w:marTop w:val="0"/>
      <w:marBottom w:val="0"/>
      <w:divBdr>
        <w:top w:val="none" w:sz="0" w:space="0" w:color="auto"/>
        <w:left w:val="none" w:sz="0" w:space="0" w:color="auto"/>
        <w:bottom w:val="none" w:sz="0" w:space="0" w:color="auto"/>
        <w:right w:val="none" w:sz="0" w:space="0" w:color="auto"/>
      </w:divBdr>
    </w:div>
    <w:div w:id="1872450441">
      <w:bodyDiv w:val="1"/>
      <w:marLeft w:val="0"/>
      <w:marRight w:val="0"/>
      <w:marTop w:val="0"/>
      <w:marBottom w:val="0"/>
      <w:divBdr>
        <w:top w:val="none" w:sz="0" w:space="0" w:color="auto"/>
        <w:left w:val="none" w:sz="0" w:space="0" w:color="auto"/>
        <w:bottom w:val="none" w:sz="0" w:space="0" w:color="auto"/>
        <w:right w:val="none" w:sz="0" w:space="0" w:color="auto"/>
      </w:divBdr>
    </w:div>
    <w:div w:id="1929651692">
      <w:bodyDiv w:val="1"/>
      <w:marLeft w:val="0"/>
      <w:marRight w:val="0"/>
      <w:marTop w:val="0"/>
      <w:marBottom w:val="0"/>
      <w:divBdr>
        <w:top w:val="none" w:sz="0" w:space="0" w:color="auto"/>
        <w:left w:val="none" w:sz="0" w:space="0" w:color="auto"/>
        <w:bottom w:val="none" w:sz="0" w:space="0" w:color="auto"/>
        <w:right w:val="none" w:sz="0" w:space="0" w:color="auto"/>
      </w:divBdr>
    </w:div>
    <w:div w:id="1942449645">
      <w:bodyDiv w:val="1"/>
      <w:marLeft w:val="0"/>
      <w:marRight w:val="0"/>
      <w:marTop w:val="0"/>
      <w:marBottom w:val="0"/>
      <w:divBdr>
        <w:top w:val="none" w:sz="0" w:space="0" w:color="auto"/>
        <w:left w:val="none" w:sz="0" w:space="0" w:color="auto"/>
        <w:bottom w:val="none" w:sz="0" w:space="0" w:color="auto"/>
        <w:right w:val="none" w:sz="0" w:space="0" w:color="auto"/>
      </w:divBdr>
    </w:div>
    <w:div w:id="1984193328">
      <w:bodyDiv w:val="1"/>
      <w:marLeft w:val="0"/>
      <w:marRight w:val="0"/>
      <w:marTop w:val="0"/>
      <w:marBottom w:val="0"/>
      <w:divBdr>
        <w:top w:val="none" w:sz="0" w:space="0" w:color="auto"/>
        <w:left w:val="none" w:sz="0" w:space="0" w:color="auto"/>
        <w:bottom w:val="none" w:sz="0" w:space="0" w:color="auto"/>
        <w:right w:val="none" w:sz="0" w:space="0" w:color="auto"/>
      </w:divBdr>
    </w:div>
    <w:div w:id="2111579627">
      <w:bodyDiv w:val="1"/>
      <w:marLeft w:val="0"/>
      <w:marRight w:val="0"/>
      <w:marTop w:val="0"/>
      <w:marBottom w:val="0"/>
      <w:divBdr>
        <w:top w:val="none" w:sz="0" w:space="0" w:color="auto"/>
        <w:left w:val="none" w:sz="0" w:space="0" w:color="auto"/>
        <w:bottom w:val="none" w:sz="0" w:space="0" w:color="auto"/>
        <w:right w:val="none" w:sz="0" w:space="0" w:color="auto"/>
      </w:divBdr>
    </w:div>
    <w:div w:id="2130053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t-andrews.ac.uk/hr/edi/equalityac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89e528-bf5f-4b36-a6ee-5df8c464918b">
      <Terms xmlns="http://schemas.microsoft.com/office/infopath/2007/PartnerControls"/>
    </lcf76f155ced4ddcb4097134ff3c332f>
    <TaxCatchAll xmlns="e875744a-2247-4b55-b7b5-d188c806482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AE541E7B49E548941941E5E07444F7" ma:contentTypeVersion="18" ma:contentTypeDescription="Create a new document." ma:contentTypeScope="" ma:versionID="a75260c2d77538da8d8e7cd2663d9657">
  <xsd:schema xmlns:xsd="http://www.w3.org/2001/XMLSchema" xmlns:xs="http://www.w3.org/2001/XMLSchema" xmlns:p="http://schemas.microsoft.com/office/2006/metadata/properties" xmlns:ns2="ee89e528-bf5f-4b36-a6ee-5df8c464918b" xmlns:ns3="e875744a-2247-4b55-b7b5-d188c8064823" targetNamespace="http://schemas.microsoft.com/office/2006/metadata/properties" ma:root="true" ma:fieldsID="380b6c81852a22f4a50a25d067240a02" ns2:_="" ns3:_="">
    <xsd:import namespace="ee89e528-bf5f-4b36-a6ee-5df8c464918b"/>
    <xsd:import namespace="e875744a-2247-4b55-b7b5-d188c80648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9e528-bf5f-4b36-a6ee-5df8c46491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2f823f6-df58-4976-9ed9-bc0cf0671d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75744a-2247-4b55-b7b5-d188c806482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fd0a4d-6bcb-4825-9c3d-f0dc6544850f}" ma:internalName="TaxCatchAll" ma:showField="CatchAllData" ma:web="e875744a-2247-4b55-b7b5-d188c80648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AE6341-3EEB-4A08-B10D-E5C62AA397D7}">
  <ds:schemaRefs>
    <ds:schemaRef ds:uri="http://schemas.microsoft.com/office/2006/metadata/properties"/>
    <ds:schemaRef ds:uri="http://schemas.microsoft.com/office/infopath/2007/PartnerControls"/>
    <ds:schemaRef ds:uri="ee89e528-bf5f-4b36-a6ee-5df8c464918b"/>
    <ds:schemaRef ds:uri="e875744a-2247-4b55-b7b5-d188c8064823"/>
  </ds:schemaRefs>
</ds:datastoreItem>
</file>

<file path=customXml/itemProps2.xml><?xml version="1.0" encoding="utf-8"?>
<ds:datastoreItem xmlns:ds="http://schemas.openxmlformats.org/officeDocument/2006/customXml" ds:itemID="{4AE727A0-47FE-494C-AD78-DBCA72B7B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9e528-bf5f-4b36-a6ee-5df8c464918b"/>
    <ds:schemaRef ds:uri="e875744a-2247-4b55-b7b5-d188c80648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74ADEA-6A13-43B9-9B30-33C6540EA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1604</Words>
  <Characters>9146</Characters>
  <Application>Microsoft Office Word</Application>
  <DocSecurity>0</DocSecurity>
  <Lines>76</Lines>
  <Paragraphs>21</Paragraphs>
  <ScaleCrop>false</ScaleCrop>
  <Company>Glasgow Kelvin College</Company>
  <LinksUpToDate>false</LinksUpToDate>
  <CharactersWithSpaces>10729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Currie</dc:creator>
  <cp:keywords/>
  <dc:description/>
  <cp:lastModifiedBy>Amrit Bedi</cp:lastModifiedBy>
  <cp:revision>43</cp:revision>
  <dcterms:created xsi:type="dcterms:W3CDTF">2025-02-19T09:30:00Z</dcterms:created>
  <dcterms:modified xsi:type="dcterms:W3CDTF">2025-02-19T10:57:00Z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0x01010013AE541E7B49E548941941E5E07444F7</vt:lpwstr>
  </property>
  <property fmtid="{D5CDD505-2E9C-101B-9397-08002B2CF9AE}" pid="3" name="MediaServiceImageTags">
    <vt:lpwstr/>
  </property>
</Properties>
</file>