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41BE6" w:rsidRPr="00BB67D4" w:rsidRDefault="00A41BE6">
      <w:pPr>
        <w:rPr>
          <w:rFonts w:ascii="Aptos" w:hAnsi="Aptos"/>
        </w:rPr>
      </w:pPr>
      <w:r w:rsidRPr="00BB67D4">
        <w:rPr>
          <w:rFonts w:ascii="Aptos" w:hAnsi="Aptos"/>
          <w:noProof/>
          <w:lang w:eastAsia="en-GB"/>
        </w:rPr>
        <w:drawing>
          <wp:inline distT="0" distB="0" distL="0" distR="0" wp14:anchorId="0C25FCF6" wp14:editId="71AC6DC8">
            <wp:extent cx="1914525" cy="831215"/>
            <wp:effectExtent l="0" t="0" r="9525" b="6985"/>
            <wp:docPr id="11" name="Picture 11" descr="https://intranet.glasgowkelvin.ac.uk/sites/GKC/marketing/Shared%20Documents/Brand%20Toolbox/Logos/JPEG%20Logos/mono%20logo%20for%20pr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s://intranet.glasgowkelvin.ac.uk/sites/GKC/marketing/Shared%20Documents/Brand%20Toolbox/Logos/JPEG%20Logos/mono%20logo%20for%20prin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41BE6" w:rsidRPr="00BB67D4" w:rsidRDefault="00A41BE6">
      <w:pPr>
        <w:rPr>
          <w:rFonts w:ascii="Aptos" w:hAnsi="Aptos"/>
        </w:rPr>
      </w:pPr>
    </w:p>
    <w:p w14:paraId="5DAB6C7B" w14:textId="77777777" w:rsidR="00A41BE6" w:rsidRPr="00BB67D4" w:rsidRDefault="00A41BE6">
      <w:pPr>
        <w:rPr>
          <w:rFonts w:ascii="Aptos" w:hAnsi="Aptos"/>
        </w:rPr>
      </w:pPr>
    </w:p>
    <w:p w14:paraId="6182F884" w14:textId="77777777" w:rsidR="00A41BE6" w:rsidRPr="00BB67D4" w:rsidRDefault="00A41BE6">
      <w:pPr>
        <w:rPr>
          <w:rFonts w:ascii="Aptos" w:hAnsi="Aptos" w:cs="Arial"/>
        </w:rPr>
      </w:pPr>
      <w:r w:rsidRPr="00BB67D4">
        <w:rPr>
          <w:rFonts w:ascii="Aptos" w:hAnsi="Aptos" w:cs="Arial"/>
        </w:rPr>
        <w:t>Glasgow Kelvin College</w:t>
      </w:r>
    </w:p>
    <w:p w14:paraId="02EB378F" w14:textId="77777777" w:rsidR="00A41BE6" w:rsidRPr="00BB67D4" w:rsidRDefault="00A41BE6">
      <w:pPr>
        <w:rPr>
          <w:rFonts w:ascii="Aptos" w:hAnsi="Aptos" w:cs="Arial"/>
        </w:rPr>
      </w:pPr>
    </w:p>
    <w:p w14:paraId="690F3D80" w14:textId="77777777" w:rsidR="00A41BE6" w:rsidRPr="00BB67D4" w:rsidRDefault="00A41BE6">
      <w:pPr>
        <w:rPr>
          <w:rFonts w:ascii="Aptos" w:hAnsi="Aptos" w:cs="Arial"/>
        </w:rPr>
      </w:pPr>
      <w:r w:rsidRPr="00BB67D4">
        <w:rPr>
          <w:rFonts w:ascii="Aptos" w:hAnsi="Aptos" w:cs="Arial"/>
        </w:rPr>
        <w:t>Equality Impact Assessment</w:t>
      </w:r>
    </w:p>
    <w:p w14:paraId="59BB24F7" w14:textId="097AA380" w:rsidR="00A41BE6" w:rsidRPr="00BB67D4" w:rsidRDefault="00BC604F">
      <w:pPr>
        <w:rPr>
          <w:rFonts w:ascii="Aptos" w:hAnsi="Aptos" w:cs="Arial"/>
        </w:rPr>
      </w:pPr>
      <w:r w:rsidRPr="00BC604F">
        <w:rPr>
          <w:rFonts w:ascii="Aptos" w:hAnsi="Aptos" w:cs="Arial"/>
        </w:rPr>
        <w:t xml:space="preserve">Review of Male Staff Shower </w:t>
      </w:r>
      <w:proofErr w:type="spellStart"/>
      <w:r w:rsidRPr="00BC604F">
        <w:rPr>
          <w:rFonts w:ascii="Aptos" w:hAnsi="Aptos" w:cs="Arial"/>
        </w:rPr>
        <w:t>Area</w:t>
      </w:r>
      <w:r w:rsidR="00D16E70" w:rsidRPr="00BB67D4">
        <w:rPr>
          <w:rFonts w:ascii="Aptos" w:hAnsi="Aptos" w:cs="Arial"/>
        </w:rPr>
        <w:t>at</w:t>
      </w:r>
      <w:proofErr w:type="spellEnd"/>
      <w:r w:rsidR="00030A80" w:rsidRPr="00BB67D4">
        <w:rPr>
          <w:rFonts w:ascii="Aptos" w:hAnsi="Aptos" w:cs="Arial"/>
        </w:rPr>
        <w:t xml:space="preserve"> Springburn Campus</w:t>
      </w:r>
    </w:p>
    <w:p w14:paraId="6A05A809" w14:textId="0706A2EF" w:rsidR="00A41BE6" w:rsidRPr="00BB67D4" w:rsidRDefault="0018520D">
      <w:pPr>
        <w:rPr>
          <w:rFonts w:ascii="Aptos" w:hAnsi="Aptos" w:cs="Arial"/>
        </w:rPr>
      </w:pPr>
      <w:r w:rsidRPr="00BB67D4">
        <w:rPr>
          <w:rFonts w:ascii="Aptos" w:hAnsi="Aptos" w:cs="Arial"/>
        </w:rPr>
        <w:t>Updating</w:t>
      </w:r>
      <w:r w:rsidR="00557E26" w:rsidRPr="00BB67D4">
        <w:rPr>
          <w:rFonts w:ascii="Aptos" w:hAnsi="Aptos" w:cs="Arial"/>
        </w:rPr>
        <w:t xml:space="preserve"> Facilities at Easterhouse Campus</w:t>
      </w:r>
    </w:p>
    <w:p w14:paraId="5A39BBE3" w14:textId="77777777" w:rsidR="00A41BE6" w:rsidRPr="00BB67D4" w:rsidRDefault="00A41BE6">
      <w:pPr>
        <w:rPr>
          <w:rFonts w:ascii="Aptos" w:hAnsi="Aptos" w:cs="Arial"/>
        </w:rPr>
      </w:pPr>
    </w:p>
    <w:p w14:paraId="41C8F396" w14:textId="77777777" w:rsidR="00A41BE6" w:rsidRPr="00BB67D4" w:rsidRDefault="00A41BE6">
      <w:pPr>
        <w:rPr>
          <w:rFonts w:ascii="Aptos" w:hAnsi="Aptos" w:cs="Arial"/>
        </w:rPr>
      </w:pPr>
    </w:p>
    <w:p w14:paraId="72A3D3EC" w14:textId="77777777" w:rsidR="00A41BE6" w:rsidRPr="00BB67D4" w:rsidRDefault="00A41BE6">
      <w:pPr>
        <w:rPr>
          <w:rFonts w:ascii="Aptos" w:hAnsi="Aptos" w:cs="Arial"/>
        </w:rPr>
      </w:pPr>
    </w:p>
    <w:p w14:paraId="0D0B940D" w14:textId="77777777" w:rsidR="00A41BE6" w:rsidRPr="00BB67D4" w:rsidRDefault="00A41BE6">
      <w:pPr>
        <w:rPr>
          <w:rFonts w:ascii="Aptos" w:hAnsi="Aptos" w:cs="Arial"/>
        </w:rPr>
      </w:pPr>
    </w:p>
    <w:p w14:paraId="0E27B00A" w14:textId="77777777" w:rsidR="00A41BE6" w:rsidRPr="00BB67D4" w:rsidRDefault="00A41BE6">
      <w:pPr>
        <w:rPr>
          <w:rFonts w:ascii="Aptos" w:hAnsi="Aptos" w:cs="Arial"/>
        </w:rPr>
      </w:pPr>
    </w:p>
    <w:p w14:paraId="60061E4C" w14:textId="6D0BEFBE" w:rsidR="00A41BE6" w:rsidRPr="00BB67D4" w:rsidRDefault="00A41BE6">
      <w:pPr>
        <w:rPr>
          <w:rFonts w:ascii="Aptos" w:hAnsi="Aptos" w:cs="Arial"/>
        </w:rPr>
      </w:pPr>
    </w:p>
    <w:p w14:paraId="44EAFD9C" w14:textId="77777777" w:rsidR="00A41BE6" w:rsidRPr="00BB67D4" w:rsidRDefault="00A41BE6">
      <w:pPr>
        <w:rPr>
          <w:rFonts w:ascii="Aptos" w:hAnsi="Aptos" w:cs="Arial"/>
        </w:rPr>
      </w:pPr>
    </w:p>
    <w:p w14:paraId="4B94D5A5" w14:textId="77777777" w:rsidR="00A41BE6" w:rsidRPr="00BB67D4" w:rsidRDefault="00A41BE6">
      <w:pPr>
        <w:rPr>
          <w:rFonts w:ascii="Aptos" w:hAnsi="Aptos" w:cs="Arial"/>
        </w:rPr>
      </w:pPr>
    </w:p>
    <w:p w14:paraId="3DEEC669" w14:textId="77777777" w:rsidR="00A41BE6" w:rsidRPr="00BB67D4" w:rsidRDefault="00A41BE6">
      <w:pPr>
        <w:rPr>
          <w:rFonts w:ascii="Aptos" w:hAnsi="Aptos" w:cs="Arial"/>
        </w:rPr>
      </w:pPr>
    </w:p>
    <w:p w14:paraId="3656B9AB" w14:textId="77777777" w:rsidR="00A41BE6" w:rsidRPr="00BB67D4" w:rsidRDefault="00A41BE6">
      <w:pPr>
        <w:rPr>
          <w:rFonts w:ascii="Aptos" w:hAnsi="Aptos" w:cs="Arial"/>
        </w:rPr>
      </w:pPr>
    </w:p>
    <w:p w14:paraId="45FB0818" w14:textId="77777777" w:rsidR="00A41BE6" w:rsidRPr="00BB67D4" w:rsidRDefault="00A41BE6">
      <w:pPr>
        <w:rPr>
          <w:rFonts w:ascii="Aptos" w:hAnsi="Aptos" w:cs="Arial"/>
        </w:rPr>
      </w:pPr>
    </w:p>
    <w:p w14:paraId="049F31CB" w14:textId="77777777" w:rsidR="00A41BE6" w:rsidRPr="00BB67D4" w:rsidRDefault="00A41BE6">
      <w:pPr>
        <w:rPr>
          <w:rFonts w:ascii="Aptos" w:hAnsi="Aptos" w:cs="Arial"/>
        </w:rPr>
      </w:pPr>
    </w:p>
    <w:p w14:paraId="53128261" w14:textId="77777777" w:rsidR="00A41BE6" w:rsidRPr="00BB67D4" w:rsidRDefault="00A41BE6">
      <w:pPr>
        <w:rPr>
          <w:rFonts w:ascii="Aptos" w:hAnsi="Aptos" w:cs="Arial"/>
        </w:rPr>
      </w:pPr>
    </w:p>
    <w:p w14:paraId="62486C05" w14:textId="77777777" w:rsidR="00A41BE6" w:rsidRPr="00BB67D4" w:rsidRDefault="00A41BE6">
      <w:pPr>
        <w:rPr>
          <w:rFonts w:ascii="Aptos" w:hAnsi="Aptos" w:cs="Arial"/>
        </w:rPr>
      </w:pPr>
    </w:p>
    <w:p w14:paraId="406425CA" w14:textId="77777777" w:rsidR="00A41BE6" w:rsidRPr="00BB67D4" w:rsidRDefault="00A41BE6" w:rsidP="00A41BE6">
      <w:pPr>
        <w:rPr>
          <w:rFonts w:ascii="Aptos" w:hAnsi="Aptos" w:cs="Arial"/>
        </w:rPr>
      </w:pPr>
      <w:r w:rsidRPr="00BB67D4">
        <w:rPr>
          <w:rFonts w:ascii="Aptos" w:hAnsi="Aptos" w:cs="Arial"/>
        </w:rPr>
        <w:t>Contents</w:t>
      </w:r>
    </w:p>
    <w:p w14:paraId="4101652C" w14:textId="77777777" w:rsidR="00A41BE6" w:rsidRPr="00BB67D4" w:rsidRDefault="00A41BE6" w:rsidP="00A41BE6">
      <w:pPr>
        <w:rPr>
          <w:rFonts w:ascii="Aptos" w:hAnsi="Aptos" w:cs="Arial"/>
        </w:rPr>
      </w:pPr>
    </w:p>
    <w:p w14:paraId="1A97CE67" w14:textId="7E03934D" w:rsidR="00A41BE6" w:rsidRPr="00BB67D4" w:rsidRDefault="05460A40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 xml:space="preserve">Step 1 – Aim, Outcomes and Information </w:t>
      </w:r>
      <w:r w:rsidR="00C87662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>3</w:t>
      </w:r>
    </w:p>
    <w:p w14:paraId="6E2BEB0C" w14:textId="1A2C0070" w:rsidR="00A41BE6" w:rsidRPr="00BB67D4" w:rsidRDefault="00A41BE6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 xml:space="preserve">Step 2 – </w:t>
      </w:r>
      <w:r w:rsidR="00A31D4E" w:rsidRPr="00BB67D4">
        <w:rPr>
          <w:rFonts w:ascii="Aptos" w:hAnsi="Aptos" w:cs="Arial"/>
        </w:rPr>
        <w:t>Research and Consultation</w:t>
      </w:r>
      <w:r w:rsidR="00EF7130" w:rsidRPr="00BB67D4">
        <w:rPr>
          <w:rFonts w:ascii="Aptos" w:hAnsi="Aptos" w:cs="Arial"/>
        </w:rPr>
        <w:t xml:space="preserve"> </w:t>
      </w:r>
      <w:r w:rsidRPr="00BB67D4">
        <w:rPr>
          <w:rFonts w:ascii="Aptos" w:hAnsi="Aptos" w:cs="Arial"/>
        </w:rPr>
        <w:tab/>
        <w:t xml:space="preserve"> </w:t>
      </w:r>
      <w:r w:rsidR="00C87662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>4</w:t>
      </w:r>
    </w:p>
    <w:p w14:paraId="7B613E20" w14:textId="313CF786" w:rsidR="00A41BE6" w:rsidRPr="00BB67D4" w:rsidRDefault="00A41BE6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>Step 3 – Assessing the Impact</w:t>
      </w:r>
      <w:r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>5</w:t>
      </w:r>
    </w:p>
    <w:p w14:paraId="2AF1C328" w14:textId="33223188" w:rsidR="00A41BE6" w:rsidRPr="00BB67D4" w:rsidRDefault="00A41BE6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 xml:space="preserve">Step 4 – Taking </w:t>
      </w:r>
      <w:proofErr w:type="gramStart"/>
      <w:r w:rsidRPr="00BB67D4">
        <w:rPr>
          <w:rFonts w:ascii="Aptos" w:hAnsi="Aptos" w:cs="Arial"/>
        </w:rPr>
        <w:t>Action</w:t>
      </w:r>
      <w:r w:rsidR="00A31D4E" w:rsidRPr="00BB67D4">
        <w:rPr>
          <w:rFonts w:ascii="Aptos" w:hAnsi="Aptos" w:cs="Arial"/>
        </w:rPr>
        <w:t xml:space="preserve">  </w:t>
      </w:r>
      <w:r w:rsidR="00A31D4E" w:rsidRPr="00BB67D4">
        <w:rPr>
          <w:rFonts w:ascii="Aptos" w:hAnsi="Aptos" w:cs="Arial"/>
        </w:rPr>
        <w:tab/>
      </w:r>
      <w:proofErr w:type="gramEnd"/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  <w:t>5</w:t>
      </w:r>
      <w:r w:rsidR="00A31D4E" w:rsidRPr="00BB67D4">
        <w:rPr>
          <w:rFonts w:ascii="Aptos" w:hAnsi="Aptos" w:cs="Arial"/>
        </w:rPr>
        <w:tab/>
      </w:r>
    </w:p>
    <w:p w14:paraId="3A09C56B" w14:textId="4A4A720A" w:rsidR="00A41BE6" w:rsidRPr="00BB67D4" w:rsidRDefault="00A31D4E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>Step 5 – Monitoring and Evaluation</w:t>
      </w:r>
      <w:r w:rsidR="00A41BE6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ab/>
      </w:r>
      <w:r w:rsidR="00A41BE6" w:rsidRPr="00BB67D4">
        <w:rPr>
          <w:rFonts w:ascii="Aptos" w:hAnsi="Aptos" w:cs="Arial"/>
        </w:rPr>
        <w:t>6</w:t>
      </w:r>
    </w:p>
    <w:p w14:paraId="72978F65" w14:textId="7210B248" w:rsidR="00A41BE6" w:rsidRPr="00BB67D4" w:rsidRDefault="00A41BE6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>Step 6 – Approval</w:t>
      </w:r>
      <w:r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>6</w:t>
      </w:r>
    </w:p>
    <w:p w14:paraId="58AB8250" w14:textId="386027F7" w:rsidR="00A41BE6" w:rsidRPr="00BB67D4" w:rsidRDefault="00A41BE6" w:rsidP="05460A40">
      <w:pPr>
        <w:rPr>
          <w:rFonts w:ascii="Aptos" w:hAnsi="Aptos" w:cs="Arial"/>
        </w:rPr>
      </w:pPr>
      <w:r w:rsidRPr="00BB67D4">
        <w:rPr>
          <w:rFonts w:ascii="Aptos" w:hAnsi="Aptos" w:cs="Arial"/>
        </w:rPr>
        <w:t>Appendix</w:t>
      </w:r>
      <w:r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="00A31D4E" w:rsidRPr="00BB67D4">
        <w:rPr>
          <w:rFonts w:ascii="Aptos" w:hAnsi="Aptos" w:cs="Arial"/>
        </w:rPr>
        <w:tab/>
      </w:r>
      <w:r w:rsidRPr="00BB67D4">
        <w:rPr>
          <w:rFonts w:ascii="Aptos" w:hAnsi="Aptos" w:cs="Arial"/>
        </w:rPr>
        <w:t>7</w:t>
      </w:r>
    </w:p>
    <w:p w14:paraId="4B99056E" w14:textId="77777777" w:rsidR="00A41BE6" w:rsidRPr="00BB67D4" w:rsidRDefault="00A41BE6">
      <w:pPr>
        <w:rPr>
          <w:rFonts w:ascii="Aptos" w:hAnsi="Aptos" w:cs="Arial"/>
        </w:rPr>
      </w:pPr>
      <w:r w:rsidRPr="00BB67D4">
        <w:rPr>
          <w:rFonts w:ascii="Aptos" w:hAnsi="Aptos" w:cs="Arial"/>
        </w:rPr>
        <w:lastRenderedPageBreak/>
        <w:br w:type="page"/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4219"/>
        <w:gridCol w:w="6095"/>
      </w:tblGrid>
      <w:tr w:rsidR="005A2752" w:rsidRPr="00BB67D4" w14:paraId="10D358B1" w14:textId="77777777" w:rsidTr="05460A40">
        <w:tc>
          <w:tcPr>
            <w:tcW w:w="4219" w:type="dxa"/>
          </w:tcPr>
          <w:p w14:paraId="0817D7BF" w14:textId="6251B72E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lastRenderedPageBreak/>
              <w:t xml:space="preserve">Title of Policy, </w:t>
            </w:r>
            <w:r w:rsidR="00557E26" w:rsidRPr="00BB67D4">
              <w:rPr>
                <w:rFonts w:ascii="Aptos" w:eastAsia="Arial" w:hAnsi="Aptos" w:cs="Arial"/>
                <w:b/>
                <w:bCs/>
              </w:rPr>
              <w:t xml:space="preserve">Project, </w:t>
            </w:r>
            <w:r w:rsidRPr="00BB67D4">
              <w:rPr>
                <w:rFonts w:ascii="Aptos" w:eastAsia="Arial" w:hAnsi="Aptos" w:cs="Arial"/>
                <w:b/>
                <w:bCs/>
              </w:rPr>
              <w:t>Procedure or Practice: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FDA9EC8" w14:textId="3A28AE27" w:rsidR="003B2075" w:rsidRPr="003B2075" w:rsidRDefault="003B2075" w:rsidP="003B2075">
            <w:pPr>
              <w:rPr>
                <w:rFonts w:ascii="Aptos" w:eastAsia="Arial" w:hAnsi="Aptos" w:cs="Arial"/>
                <w:b/>
                <w:bCs/>
              </w:rPr>
            </w:pPr>
            <w:r w:rsidRPr="003B2075">
              <w:rPr>
                <w:rFonts w:ascii="Aptos" w:eastAsia="Arial" w:hAnsi="Aptos" w:cs="Arial"/>
                <w:b/>
                <w:bCs/>
              </w:rPr>
              <w:t xml:space="preserve">Creation of Additional </w:t>
            </w:r>
            <w:r w:rsidRPr="00BB67D4">
              <w:rPr>
                <w:rFonts w:ascii="Aptos" w:eastAsia="Arial" w:hAnsi="Aptos" w:cs="Arial"/>
                <w:b/>
                <w:bCs/>
              </w:rPr>
              <w:t xml:space="preserve">Disabled </w:t>
            </w:r>
            <w:r w:rsidRPr="003B2075">
              <w:rPr>
                <w:rFonts w:ascii="Aptos" w:eastAsia="Arial" w:hAnsi="Aptos" w:cs="Arial"/>
                <w:b/>
                <w:bCs/>
              </w:rPr>
              <w:t>Car Parking Spaces at Springburn</w:t>
            </w:r>
          </w:p>
          <w:p w14:paraId="1299C43A" w14:textId="69EC7893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</w:tr>
    </w:tbl>
    <w:p w14:paraId="4DDBEF00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tbl>
      <w:tblPr>
        <w:tblW w:w="10248" w:type="dxa"/>
        <w:tblLook w:val="00A0" w:firstRow="1" w:lastRow="0" w:firstColumn="1" w:lastColumn="0" w:noHBand="0" w:noVBand="0"/>
      </w:tblPr>
      <w:tblGrid>
        <w:gridCol w:w="4282"/>
        <w:gridCol w:w="1124"/>
        <w:gridCol w:w="403"/>
        <w:gridCol w:w="287"/>
        <w:gridCol w:w="3749"/>
        <w:gridCol w:w="403"/>
      </w:tblGrid>
      <w:tr w:rsidR="005A2752" w:rsidRPr="00BB67D4" w14:paraId="7788F4BC" w14:textId="77777777" w:rsidTr="05460A40">
        <w:tc>
          <w:tcPr>
            <w:tcW w:w="4282" w:type="dxa"/>
          </w:tcPr>
          <w:p w14:paraId="252555C7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Type of Policy, Procedure or Practice: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4A07962E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New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423F54E5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CF2D8B6" w14:textId="77777777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3749" w:type="dxa"/>
            <w:tcBorders>
              <w:right w:val="single" w:sz="4" w:space="0" w:color="auto"/>
            </w:tcBorders>
          </w:tcPr>
          <w:p w14:paraId="1E53BF1F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Existing, Reviewed or Revised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12A8B075" w:rsidR="005A2752" w:rsidRPr="00BB67D4" w:rsidRDefault="00BC604F" w:rsidP="05460A40">
            <w:pPr>
              <w:rPr>
                <w:rFonts w:ascii="Aptos" w:eastAsia="Arial" w:hAnsi="Aptos" w:cs="Arial"/>
                <w:b/>
                <w:bCs/>
              </w:rPr>
            </w:pPr>
            <w:r>
              <w:rPr>
                <w:rFonts w:ascii="Aptos" w:eastAsia="Arial" w:hAnsi="Aptos" w:cs="Arial"/>
                <w:b/>
                <w:bCs/>
              </w:rPr>
              <w:t>X</w:t>
            </w:r>
          </w:p>
        </w:tc>
      </w:tr>
    </w:tbl>
    <w:p w14:paraId="1FC39945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8"/>
        <w:gridCol w:w="6096"/>
      </w:tblGrid>
      <w:tr w:rsidR="005A2752" w:rsidRPr="00BB67D4" w14:paraId="4306752C" w14:textId="77777777" w:rsidTr="05460A40">
        <w:tc>
          <w:tcPr>
            <w:tcW w:w="4218" w:type="dxa"/>
          </w:tcPr>
          <w:p w14:paraId="3BA79629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Team Leading Impact Assessment: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0562CB0E" w14:textId="6709B59F" w:rsidR="005A2752" w:rsidRPr="00BB67D4" w:rsidRDefault="0018520D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Estates</w:t>
            </w:r>
            <w:r w:rsidR="00BC604F">
              <w:rPr>
                <w:rFonts w:ascii="Aptos" w:eastAsia="Arial" w:hAnsi="Aptos" w:cs="Arial"/>
                <w:b/>
                <w:bCs/>
              </w:rPr>
              <w:t xml:space="preserve"> / People and Culture</w:t>
            </w:r>
          </w:p>
        </w:tc>
      </w:tr>
    </w:tbl>
    <w:p w14:paraId="34CE0A41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668"/>
        <w:gridCol w:w="3263"/>
        <w:gridCol w:w="236"/>
        <w:gridCol w:w="2601"/>
        <w:gridCol w:w="2546"/>
      </w:tblGrid>
      <w:tr w:rsidR="005A2752" w:rsidRPr="00BB67D4" w14:paraId="4F4E8CB7" w14:textId="77777777" w:rsidTr="05460A40">
        <w:tc>
          <w:tcPr>
            <w:tcW w:w="1668" w:type="dxa"/>
          </w:tcPr>
          <w:p w14:paraId="73353C00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Lead Person: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62EBF3C5" w14:textId="385E9A74" w:rsidR="005A2752" w:rsidRPr="00BB67D4" w:rsidRDefault="003B2075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  <w:highlight w:val="yellow"/>
              </w:rPr>
              <w:t>Paul Haslet / Claire Reid</w:t>
            </w:r>
            <w:r w:rsidR="00BC604F">
              <w:rPr>
                <w:rFonts w:ascii="Aptos" w:eastAsia="Arial" w:hAnsi="Aptos" w:cs="Arial"/>
                <w:b/>
                <w:bCs/>
              </w:rPr>
              <w:t xml:space="preserve">/ </w:t>
            </w:r>
            <w:r w:rsidR="00BC604F" w:rsidRPr="00BC604F">
              <w:rPr>
                <w:rFonts w:ascii="Aptos" w:eastAsia="Arial" w:hAnsi="Aptos" w:cs="Arial"/>
                <w:b/>
                <w:bCs/>
                <w:highlight w:val="yellow"/>
              </w:rPr>
              <w:t xml:space="preserve">Amrit </w:t>
            </w:r>
            <w:r w:rsidR="00BC604F">
              <w:rPr>
                <w:rFonts w:ascii="Aptos" w:eastAsia="Arial" w:hAnsi="Aptos" w:cs="Arial"/>
                <w:b/>
                <w:bCs/>
                <w:highlight w:val="yellow"/>
              </w:rPr>
              <w:t xml:space="preserve">Kaur </w:t>
            </w:r>
            <w:r w:rsidR="00BC604F" w:rsidRPr="00BC604F">
              <w:rPr>
                <w:rFonts w:ascii="Aptos" w:eastAsia="Arial" w:hAnsi="Aptos" w:cs="Arial"/>
                <w:b/>
                <w:bCs/>
                <w:highlight w:val="yellow"/>
              </w:rPr>
              <w:t>Bedi</w:t>
            </w:r>
          </w:p>
        </w:tc>
        <w:tc>
          <w:tcPr>
            <w:tcW w:w="236" w:type="dxa"/>
          </w:tcPr>
          <w:p w14:paraId="6D98A12B" w14:textId="77777777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2601" w:type="dxa"/>
          </w:tcPr>
          <w:p w14:paraId="695B6CD2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Date of Assessment: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2946DB82" w14:textId="00BEF032" w:rsidR="005A2752" w:rsidRPr="00BB67D4" w:rsidRDefault="003B2075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Feb 2025</w:t>
            </w:r>
          </w:p>
        </w:tc>
      </w:tr>
    </w:tbl>
    <w:p w14:paraId="110FFD37" w14:textId="7C1E4091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6B699379" w14:textId="744C0433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Aims and Outcomes</w:t>
      </w:r>
    </w:p>
    <w:p w14:paraId="15A0E7D1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What are the intended aims / outcomes of the policy, procedure or practice?  Who is the target audience and who is it intended to benefit?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1F72F646" w14:textId="77777777" w:rsidTr="00E24FA7">
        <w:tc>
          <w:tcPr>
            <w:tcW w:w="10086" w:type="dxa"/>
            <w:shd w:val="clear" w:color="auto" w:fill="auto"/>
          </w:tcPr>
          <w:p w14:paraId="2991B878" w14:textId="77777777" w:rsidR="001C48C4" w:rsidRPr="001C48C4" w:rsidRDefault="001C48C4" w:rsidP="001C48C4">
            <w:pPr>
              <w:rPr>
                <w:rFonts w:ascii="Aptos" w:eastAsia="Arial" w:hAnsi="Aptos" w:cs="Arial"/>
                <w:b/>
                <w:bCs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1. Intended Aims / Outcomes of the Policy, Procedure, or Practice</w:t>
            </w:r>
          </w:p>
          <w:p w14:paraId="565EACFB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</w:rPr>
              <w:t>The review and update of the male staff shower area was undertaken to:</w:t>
            </w:r>
          </w:p>
          <w:p w14:paraId="076030B0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Enhance Privacy and Dignity</w:t>
            </w:r>
            <w:r w:rsidRPr="001C48C4">
              <w:rPr>
                <w:rFonts w:ascii="Aptos" w:eastAsia="Arial" w:hAnsi="Aptos" w:cs="Arial"/>
              </w:rPr>
              <w:t xml:space="preserve"> – Address concerns raised by male staff regarding the lack of privacy in the open showers by installing shower curtains.</w:t>
            </w:r>
          </w:p>
          <w:p w14:paraId="1038758E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Improve Comfort and Wellbeing</w:t>
            </w:r>
            <w:r w:rsidRPr="001C48C4">
              <w:rPr>
                <w:rFonts w:ascii="Aptos" w:eastAsia="Arial" w:hAnsi="Aptos" w:cs="Arial"/>
              </w:rPr>
              <w:t xml:space="preserve"> – Create a more comfortable and inclusive environment that encourages staff to use the facilities without discomfort.</w:t>
            </w:r>
          </w:p>
          <w:p w14:paraId="6102831A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Promote Safety</w:t>
            </w:r>
            <w:r w:rsidRPr="001C48C4">
              <w:rPr>
                <w:rFonts w:ascii="Aptos" w:eastAsia="Arial" w:hAnsi="Aptos" w:cs="Arial"/>
              </w:rPr>
              <w:t xml:space="preserve"> – Reduce the risk of slips and falls by ensuring staff feel comfortable using the showers properly rather than avoiding them.</w:t>
            </w:r>
          </w:p>
          <w:p w14:paraId="386C7754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Encourage Health and Active Travel</w:t>
            </w:r>
            <w:r w:rsidRPr="001C48C4">
              <w:rPr>
                <w:rFonts w:ascii="Aptos" w:eastAsia="Arial" w:hAnsi="Aptos" w:cs="Arial"/>
              </w:rPr>
              <w:t xml:space="preserve"> – Improve facilities for staff who cycle, walk, or run to work, promoting sustainable travel and wellbeing.</w:t>
            </w:r>
          </w:p>
          <w:p w14:paraId="342AA729" w14:textId="77777777" w:rsidR="001C48C4" w:rsidRPr="001C48C4" w:rsidRDefault="001C48C4" w:rsidP="001C48C4">
            <w:pPr>
              <w:rPr>
                <w:rFonts w:ascii="Aptos" w:eastAsia="Arial" w:hAnsi="Aptos" w:cs="Arial"/>
                <w:b/>
                <w:bCs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2. Target Audience and Beneficiaries</w:t>
            </w:r>
          </w:p>
          <w:p w14:paraId="635B9AF9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Male Staff Members –</w:t>
            </w:r>
            <w:r w:rsidRPr="001C48C4">
              <w:rPr>
                <w:rFonts w:ascii="Aptos" w:eastAsia="Arial" w:hAnsi="Aptos" w:cs="Arial"/>
              </w:rPr>
              <w:t xml:space="preserve"> The primary beneficiaries, particularly those who previously avoided the showers due to privacy concerns.</w:t>
            </w:r>
          </w:p>
          <w:p w14:paraId="4C551C72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Staff Who Use Active Travel</w:t>
            </w:r>
            <w:r w:rsidRPr="001C48C4">
              <w:rPr>
                <w:rFonts w:ascii="Aptos" w:eastAsia="Arial" w:hAnsi="Aptos" w:cs="Arial"/>
              </w:rPr>
              <w:t xml:space="preserve"> – Employees who cycle, run, or walk to work will feel more comfortable using the showers.</w:t>
            </w:r>
          </w:p>
          <w:p w14:paraId="78312105" w14:textId="77777777" w:rsidR="001C48C4" w:rsidRPr="001C48C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Staff with Cultural or Religious Considerations –</w:t>
            </w:r>
            <w:r w:rsidRPr="001C48C4">
              <w:rPr>
                <w:rFonts w:ascii="Aptos" w:eastAsia="Arial" w:hAnsi="Aptos" w:cs="Arial"/>
              </w:rPr>
              <w:t xml:space="preserve"> Individuals from backgrounds where modesty is particularly important will now have a more accessible and appropriate facility.</w:t>
            </w:r>
          </w:p>
          <w:p w14:paraId="52E56223" w14:textId="0FCCB455" w:rsidR="005A2752" w:rsidRPr="00396534" w:rsidRDefault="001C48C4" w:rsidP="001C48C4">
            <w:pPr>
              <w:rPr>
                <w:rFonts w:ascii="Aptos" w:eastAsia="Arial" w:hAnsi="Aptos" w:cs="Arial"/>
              </w:rPr>
            </w:pPr>
            <w:r w:rsidRPr="001C48C4">
              <w:rPr>
                <w:rFonts w:ascii="Aptos" w:eastAsia="Arial" w:hAnsi="Aptos" w:cs="Arial"/>
                <w:b/>
                <w:bCs/>
              </w:rPr>
              <w:t>Staff with Disabilities or Health Conditions</w:t>
            </w:r>
            <w:r w:rsidRPr="001C48C4">
              <w:rPr>
                <w:rFonts w:ascii="Aptos" w:eastAsia="Arial" w:hAnsi="Aptos" w:cs="Arial"/>
              </w:rPr>
              <w:t xml:space="preserve"> – The improvements ensure that those who may need additional privacy for medical or personal reasons can use the showers comfortably.</w:t>
            </w:r>
          </w:p>
        </w:tc>
      </w:tr>
    </w:tbl>
    <w:p w14:paraId="5043CB0F" w14:textId="35A5D69C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07459315" w14:textId="2C79A2DB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Evidence and Information</w:t>
      </w:r>
    </w:p>
    <w:p w14:paraId="522C1C26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What information has been used as the basis for this EIA?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6DFB9E20" w14:textId="77777777" w:rsidTr="005C2E26">
        <w:tc>
          <w:tcPr>
            <w:tcW w:w="10086" w:type="dxa"/>
            <w:shd w:val="clear" w:color="auto" w:fill="auto"/>
          </w:tcPr>
          <w:p w14:paraId="5A9E8B82" w14:textId="77777777" w:rsidR="00B26F1D" w:rsidRDefault="00B26F1D" w:rsidP="00B26F1D">
            <w:pPr>
              <w:pStyle w:val="NoSpacing"/>
            </w:pPr>
            <w:r w:rsidRPr="00B26F1D">
              <w:t>Staff Feedback</w:t>
            </w:r>
            <w:r w:rsidRPr="00B26F1D">
              <w:tab/>
            </w:r>
          </w:p>
          <w:p w14:paraId="2F7DECA1" w14:textId="77777777" w:rsidR="00B26F1D" w:rsidRDefault="00B26F1D" w:rsidP="00B26F1D">
            <w:pPr>
              <w:pStyle w:val="NoSpacing"/>
            </w:pPr>
            <w:r w:rsidRPr="00B26F1D">
              <w:rPr>
                <w:b/>
                <w:bCs/>
              </w:rPr>
              <w:lastRenderedPageBreak/>
              <w:t>Direct feedback</w:t>
            </w:r>
            <w:r w:rsidRPr="00B26F1D">
              <w:t xml:space="preserve"> from male staff members </w:t>
            </w:r>
          </w:p>
          <w:p w14:paraId="53BA3E23" w14:textId="489393A3" w:rsidR="00B26F1D" w:rsidRPr="00B26F1D" w:rsidRDefault="00B26F1D" w:rsidP="00B26F1D">
            <w:pPr>
              <w:pStyle w:val="NoSpacing"/>
            </w:pPr>
            <w:r>
              <w:t>H</w:t>
            </w:r>
            <w:r w:rsidRPr="00B26F1D">
              <w:t>ighlighted the lack of privacy in the shower area as a barrier to use.</w:t>
            </w:r>
          </w:p>
          <w:p w14:paraId="1D74D628" w14:textId="77777777" w:rsidR="00B26F1D" w:rsidRDefault="00B26F1D" w:rsidP="00B26F1D">
            <w:pPr>
              <w:pStyle w:val="NoSpacing"/>
              <w:rPr>
                <w:b/>
                <w:bCs/>
              </w:rPr>
            </w:pPr>
          </w:p>
          <w:p w14:paraId="2EADFD76" w14:textId="6093B432" w:rsidR="00B26F1D" w:rsidRPr="00B26F1D" w:rsidRDefault="00B26F1D" w:rsidP="00B26F1D">
            <w:pPr>
              <w:pStyle w:val="NoSpacing"/>
              <w:rPr>
                <w:b/>
                <w:bCs/>
              </w:rPr>
            </w:pPr>
            <w:r w:rsidRPr="00B26F1D">
              <w:rPr>
                <w:b/>
                <w:bCs/>
              </w:rPr>
              <w:t>Equality Monitoring Data</w:t>
            </w:r>
            <w:r w:rsidRPr="00B26F1D">
              <w:rPr>
                <w:b/>
                <w:bCs/>
              </w:rPr>
              <w:tab/>
            </w:r>
          </w:p>
          <w:p w14:paraId="2AEE9A96" w14:textId="0F5AEFCB" w:rsidR="00B26F1D" w:rsidRPr="00B26F1D" w:rsidRDefault="00B26F1D" w:rsidP="00B26F1D">
            <w:pPr>
              <w:pStyle w:val="NoSpacing"/>
            </w:pPr>
            <w:r w:rsidRPr="00B26F1D">
              <w:t>Consideration of staff demographics, including religion, cultural background, and disability, where privacy needs may be heightened.</w:t>
            </w:r>
          </w:p>
          <w:p w14:paraId="45064280" w14:textId="77777777" w:rsidR="00B26F1D" w:rsidRDefault="00B26F1D" w:rsidP="00B26F1D">
            <w:pPr>
              <w:pStyle w:val="NoSpacing"/>
              <w:rPr>
                <w:b/>
                <w:bCs/>
              </w:rPr>
            </w:pPr>
          </w:p>
          <w:p w14:paraId="5B04DC3A" w14:textId="264876E7" w:rsidR="00B26F1D" w:rsidRPr="00B26F1D" w:rsidRDefault="00B26F1D" w:rsidP="00B26F1D">
            <w:pPr>
              <w:pStyle w:val="NoSpacing"/>
              <w:rPr>
                <w:b/>
                <w:bCs/>
              </w:rPr>
            </w:pPr>
            <w:r w:rsidRPr="00B26F1D">
              <w:rPr>
                <w:b/>
                <w:bCs/>
              </w:rPr>
              <w:t>Legal and Best Practice Guidance</w:t>
            </w:r>
            <w:r w:rsidRPr="00B26F1D">
              <w:rPr>
                <w:b/>
                <w:bCs/>
              </w:rPr>
              <w:tab/>
            </w:r>
          </w:p>
          <w:p w14:paraId="739BF428" w14:textId="63E172FA" w:rsidR="00B26F1D" w:rsidRPr="00B26F1D" w:rsidRDefault="00B26F1D" w:rsidP="00B26F1D">
            <w:pPr>
              <w:pStyle w:val="NoSpacing"/>
            </w:pPr>
            <w:r w:rsidRPr="00B26F1D">
              <w:t>Compliance with Equality Act 2010 (dignity and respect), Health and Safety Regulations, and workplace wellbeing recommendations.</w:t>
            </w:r>
          </w:p>
          <w:p w14:paraId="462BCE4B" w14:textId="77777777" w:rsidR="00B26F1D" w:rsidRDefault="00B26F1D" w:rsidP="00B26F1D">
            <w:pPr>
              <w:pStyle w:val="NoSpacing"/>
              <w:rPr>
                <w:b/>
                <w:bCs/>
              </w:rPr>
            </w:pPr>
          </w:p>
          <w:p w14:paraId="56AA2F95" w14:textId="1C320663" w:rsidR="00B26F1D" w:rsidRPr="00B26F1D" w:rsidRDefault="00B26F1D" w:rsidP="00B26F1D">
            <w:pPr>
              <w:pStyle w:val="NoSpacing"/>
              <w:rPr>
                <w:b/>
                <w:bCs/>
              </w:rPr>
            </w:pPr>
            <w:r w:rsidRPr="00B26F1D">
              <w:rPr>
                <w:b/>
                <w:bCs/>
              </w:rPr>
              <w:t>Comparison with Other Facilities</w:t>
            </w:r>
            <w:r w:rsidRPr="00B26F1D">
              <w:rPr>
                <w:b/>
                <w:bCs/>
              </w:rPr>
              <w:tab/>
            </w:r>
          </w:p>
          <w:p w14:paraId="28C92A40" w14:textId="77777777" w:rsidR="005A2752" w:rsidRDefault="00B26F1D" w:rsidP="00B26F1D">
            <w:pPr>
              <w:pStyle w:val="NoSpacing"/>
            </w:pPr>
            <w:r w:rsidRPr="00B26F1D">
              <w:t>Review of best practices from other institutions and workplaces regarding privacy in shower areas.</w:t>
            </w:r>
          </w:p>
          <w:p w14:paraId="637805D2" w14:textId="64817D20" w:rsidR="00B26F1D" w:rsidRPr="003F682B" w:rsidRDefault="00B26F1D" w:rsidP="00B26F1D">
            <w:pPr>
              <w:pStyle w:val="NoSpacing"/>
            </w:pPr>
          </w:p>
        </w:tc>
      </w:tr>
    </w:tbl>
    <w:p w14:paraId="3B7B4B86" w14:textId="03478CD6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7C5147A1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Which individuals, groups or organisations representing protected characteristics have been involved in the undertaking of this assessment?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61829076" w14:textId="77777777" w:rsidTr="003F682B">
        <w:tc>
          <w:tcPr>
            <w:tcW w:w="10086" w:type="dxa"/>
            <w:shd w:val="clear" w:color="auto" w:fill="auto"/>
          </w:tcPr>
          <w:p w14:paraId="508BF0C2" w14:textId="6407CB0E" w:rsidR="003F682B" w:rsidRPr="00606368" w:rsidRDefault="003F682B" w:rsidP="05460A40">
            <w:pPr>
              <w:rPr>
                <w:rFonts w:ascii="Aptos" w:eastAsia="Arial" w:hAnsi="Aptos" w:cs="Arial"/>
              </w:rPr>
            </w:pPr>
            <w:r w:rsidRPr="00606368">
              <w:rPr>
                <w:rFonts w:ascii="Aptos" w:eastAsia="Arial" w:hAnsi="Aptos" w:cs="Arial"/>
              </w:rPr>
              <w:t xml:space="preserve">Your Options Understood </w:t>
            </w:r>
            <w:r w:rsidR="00D23407" w:rsidRPr="00606368">
              <w:rPr>
                <w:rFonts w:ascii="Aptos" w:eastAsia="Arial" w:hAnsi="Aptos" w:cs="Arial"/>
              </w:rPr>
              <w:t>–</w:t>
            </w:r>
            <w:r w:rsidRPr="00606368">
              <w:rPr>
                <w:rFonts w:ascii="Aptos" w:eastAsia="Arial" w:hAnsi="Aptos" w:cs="Arial"/>
              </w:rPr>
              <w:t xml:space="preserve"> </w:t>
            </w:r>
            <w:r w:rsidR="00D23407" w:rsidRPr="00606368">
              <w:rPr>
                <w:rFonts w:ascii="Aptos" w:eastAsia="Arial" w:hAnsi="Aptos" w:cs="Arial"/>
              </w:rPr>
              <w:t>organisation who carried out campus accessibility audit</w:t>
            </w:r>
          </w:p>
          <w:p w14:paraId="2DBF0D7D" w14:textId="6F5724E2" w:rsidR="005A2752" w:rsidRPr="00BB67D4" w:rsidRDefault="005E0EE0" w:rsidP="05460A40">
            <w:pPr>
              <w:rPr>
                <w:rFonts w:ascii="Aptos" w:eastAsia="Arial" w:hAnsi="Aptos" w:cs="Arial"/>
                <w:b/>
                <w:bCs/>
              </w:rPr>
            </w:pPr>
            <w:r w:rsidRPr="00606368">
              <w:rPr>
                <w:rFonts w:ascii="Aptos" w:eastAsia="Arial" w:hAnsi="Aptos" w:cs="Arial"/>
              </w:rPr>
              <w:t>Disabled staff and students</w:t>
            </w:r>
          </w:p>
        </w:tc>
      </w:tr>
    </w:tbl>
    <w:p w14:paraId="6B62F1B3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0D705FBF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What does the information indicate about potential positive, neutral or negative impacts for each protected characteristic?</w:t>
      </w:r>
    </w:p>
    <w:p w14:paraId="02F2C34E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tbl>
      <w:tblPr>
        <w:tblW w:w="10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9"/>
        <w:gridCol w:w="3563"/>
      </w:tblGrid>
      <w:tr w:rsidR="00CC7E07" w:rsidRPr="00BB67D4" w14:paraId="146CAF9D" w14:textId="675AD708" w:rsidTr="00582F45">
        <w:trPr>
          <w:trHeight w:val="748"/>
        </w:trPr>
        <w:tc>
          <w:tcPr>
            <w:tcW w:w="1872" w:type="dxa"/>
            <w:shd w:val="clear" w:color="auto" w:fill="auto"/>
          </w:tcPr>
          <w:p w14:paraId="1482CB4B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Protected Characteristics</w:t>
            </w:r>
          </w:p>
        </w:tc>
        <w:tc>
          <w:tcPr>
            <w:tcW w:w="4829" w:type="dxa"/>
            <w:shd w:val="clear" w:color="auto" w:fill="auto"/>
          </w:tcPr>
          <w:p w14:paraId="619B7155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Potential Impact</w:t>
            </w:r>
          </w:p>
        </w:tc>
        <w:tc>
          <w:tcPr>
            <w:tcW w:w="3563" w:type="dxa"/>
          </w:tcPr>
          <w:p w14:paraId="22F82AF8" w14:textId="4E38E516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>
              <w:rPr>
                <w:rFonts w:ascii="Aptos" w:eastAsia="Arial" w:hAnsi="Aptos" w:cs="Arial"/>
                <w:b/>
                <w:bCs/>
              </w:rPr>
              <w:t>Positive, Neutral, Negative</w:t>
            </w:r>
          </w:p>
        </w:tc>
      </w:tr>
      <w:tr w:rsidR="00CC7E07" w:rsidRPr="00BB67D4" w14:paraId="2DB1BF02" w14:textId="2851B30D" w:rsidTr="004D3272">
        <w:trPr>
          <w:trHeight w:val="1414"/>
        </w:trPr>
        <w:tc>
          <w:tcPr>
            <w:tcW w:w="1872" w:type="dxa"/>
            <w:shd w:val="clear" w:color="auto" w:fill="auto"/>
          </w:tcPr>
          <w:p w14:paraId="4355F7CF" w14:textId="77777777" w:rsidR="00CC7E07" w:rsidRPr="00B21783" w:rsidRDefault="00CC7E07" w:rsidP="05460A40">
            <w:pPr>
              <w:rPr>
                <w:rFonts w:ascii="Aptos" w:eastAsia="Arial" w:hAnsi="Aptos" w:cs="Arial"/>
              </w:rPr>
            </w:pPr>
            <w:r w:rsidRPr="00B21783">
              <w:rPr>
                <w:rFonts w:ascii="Aptos" w:eastAsia="Arial" w:hAnsi="Aptos" w:cs="Arial"/>
              </w:rPr>
              <w:t>Age</w:t>
            </w:r>
          </w:p>
        </w:tc>
        <w:tc>
          <w:tcPr>
            <w:tcW w:w="4829" w:type="dxa"/>
            <w:shd w:val="clear" w:color="auto" w:fill="auto"/>
          </w:tcPr>
          <w:p w14:paraId="0C40609D" w14:textId="77777777" w:rsidR="004D3272" w:rsidRDefault="004D3272" w:rsidP="05460A40">
            <w:pPr>
              <w:rPr>
                <w:rFonts w:ascii="Aptos" w:eastAsia="Arial" w:hAnsi="Aptos" w:cs="Arial"/>
              </w:rPr>
            </w:pPr>
            <w:r w:rsidRPr="004D3272">
              <w:rPr>
                <w:rFonts w:ascii="Aptos" w:eastAsia="Arial" w:hAnsi="Aptos" w:cs="Arial"/>
              </w:rPr>
              <w:t>Older staff members may feel more comfortable using private showers, reducing barriers to participation in active travel.</w:t>
            </w:r>
            <w:r w:rsidRPr="004D3272">
              <w:rPr>
                <w:rFonts w:ascii="Aptos" w:eastAsia="Arial" w:hAnsi="Aptos" w:cs="Arial"/>
              </w:rPr>
              <w:tab/>
            </w:r>
          </w:p>
          <w:p w14:paraId="19219836" w14:textId="0D04CD30" w:rsidR="00CC7E07" w:rsidRPr="008C598F" w:rsidRDefault="004D3272" w:rsidP="05460A40">
            <w:pPr>
              <w:rPr>
                <w:rFonts w:ascii="Aptos" w:eastAsia="Arial" w:hAnsi="Aptos" w:cs="Arial"/>
              </w:rPr>
            </w:pPr>
            <w:r w:rsidRPr="004D3272">
              <w:rPr>
                <w:rFonts w:ascii="Aptos" w:eastAsia="Arial" w:hAnsi="Aptos" w:cs="Arial"/>
              </w:rPr>
              <w:t>Ensure safety measures such as non-slip flooring and handrails where necessary.</w:t>
            </w:r>
          </w:p>
        </w:tc>
        <w:tc>
          <w:tcPr>
            <w:tcW w:w="3563" w:type="dxa"/>
          </w:tcPr>
          <w:p w14:paraId="614EC77F" w14:textId="7564C7AC" w:rsidR="00CC7E07" w:rsidRPr="008C598F" w:rsidRDefault="00B21783" w:rsidP="05460A40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3196EC1C" w14:textId="5EB16CC4" w:rsidTr="00582F45">
        <w:trPr>
          <w:trHeight w:val="458"/>
        </w:trPr>
        <w:tc>
          <w:tcPr>
            <w:tcW w:w="1872" w:type="dxa"/>
            <w:shd w:val="clear" w:color="auto" w:fill="auto"/>
          </w:tcPr>
          <w:p w14:paraId="0838A11D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Disability</w:t>
            </w:r>
          </w:p>
        </w:tc>
        <w:tc>
          <w:tcPr>
            <w:tcW w:w="4829" w:type="dxa"/>
            <w:shd w:val="clear" w:color="auto" w:fill="auto"/>
          </w:tcPr>
          <w:p w14:paraId="27D735A2" w14:textId="77777777" w:rsidR="00257A71" w:rsidRDefault="00257A71" w:rsidP="00257A71">
            <w:pPr>
              <w:rPr>
                <w:rFonts w:ascii="Aptos" w:eastAsia="Arial" w:hAnsi="Aptos" w:cs="Arial"/>
              </w:rPr>
            </w:pPr>
            <w:r w:rsidRPr="00257A71">
              <w:rPr>
                <w:rFonts w:ascii="Aptos" w:eastAsia="Arial" w:hAnsi="Aptos" w:cs="Arial"/>
              </w:rPr>
              <w:t>Some individuals with medical conditions or disabilities may require additional privacy while showering.</w:t>
            </w:r>
            <w:r w:rsidRPr="00257A71">
              <w:rPr>
                <w:rFonts w:ascii="Aptos" w:eastAsia="Arial" w:hAnsi="Aptos" w:cs="Arial"/>
              </w:rPr>
              <w:tab/>
            </w:r>
          </w:p>
          <w:p w14:paraId="7194DBDC" w14:textId="2CF75727" w:rsidR="00582F45" w:rsidRPr="008C598F" w:rsidRDefault="00257A71" w:rsidP="00257A71">
            <w:pPr>
              <w:rPr>
                <w:rFonts w:ascii="Aptos" w:eastAsia="Arial" w:hAnsi="Aptos" w:cs="Arial"/>
              </w:rPr>
            </w:pPr>
            <w:r w:rsidRPr="00257A71">
              <w:rPr>
                <w:rFonts w:ascii="Aptos" w:eastAsia="Arial" w:hAnsi="Aptos" w:cs="Arial"/>
              </w:rPr>
              <w:t>Continue to assess accessibility, ensuring facilities remain inclusive.</w:t>
            </w:r>
          </w:p>
        </w:tc>
        <w:tc>
          <w:tcPr>
            <w:tcW w:w="3563" w:type="dxa"/>
          </w:tcPr>
          <w:p w14:paraId="57A684DA" w14:textId="2110C621" w:rsidR="00CC7E07" w:rsidRPr="008C598F" w:rsidRDefault="00B8395B" w:rsidP="05460A40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18AD6750" w14:textId="4BD53799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78F3E598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Gender Reassignment</w:t>
            </w:r>
          </w:p>
        </w:tc>
        <w:tc>
          <w:tcPr>
            <w:tcW w:w="4829" w:type="dxa"/>
            <w:shd w:val="clear" w:color="auto" w:fill="auto"/>
          </w:tcPr>
          <w:p w14:paraId="24E7741C" w14:textId="7AE32492" w:rsidR="00257A71" w:rsidRDefault="00257A71" w:rsidP="05460A40">
            <w:pPr>
              <w:rPr>
                <w:rFonts w:ascii="Aptos" w:eastAsia="Arial" w:hAnsi="Aptos" w:cs="Arial"/>
              </w:rPr>
            </w:pPr>
            <w:r w:rsidRPr="00257A71">
              <w:rPr>
                <w:rFonts w:ascii="Aptos" w:eastAsia="Arial" w:hAnsi="Aptos" w:cs="Arial"/>
              </w:rPr>
              <w:t xml:space="preserve">No specific impact as the showers </w:t>
            </w:r>
            <w:proofErr w:type="gramStart"/>
            <w:r w:rsidRPr="00257A71">
              <w:rPr>
                <w:rFonts w:ascii="Aptos" w:eastAsia="Arial" w:hAnsi="Aptos" w:cs="Arial"/>
              </w:rPr>
              <w:t>are</w:t>
            </w:r>
            <w:proofErr w:type="gramEnd"/>
            <w:r w:rsidRPr="00257A71">
              <w:rPr>
                <w:rFonts w:ascii="Aptos" w:eastAsia="Arial" w:hAnsi="Aptos" w:cs="Arial"/>
              </w:rPr>
              <w:t xml:space="preserve"> for male staff, but privacy improvements could benefit all individuals</w:t>
            </w:r>
            <w:r w:rsidR="00B81BFF">
              <w:rPr>
                <w:rFonts w:ascii="Aptos" w:eastAsia="Arial" w:hAnsi="Aptos" w:cs="Arial"/>
              </w:rPr>
              <w:t xml:space="preserve"> including Trans-Male.</w:t>
            </w:r>
            <w:r w:rsidRPr="00257A71">
              <w:rPr>
                <w:rFonts w:ascii="Aptos" w:eastAsia="Arial" w:hAnsi="Aptos" w:cs="Arial"/>
              </w:rPr>
              <w:tab/>
            </w:r>
          </w:p>
          <w:p w14:paraId="54CD245A" w14:textId="0EBDDD82" w:rsidR="00CC7E07" w:rsidRPr="008C598F" w:rsidRDefault="00257A71" w:rsidP="05460A40">
            <w:pPr>
              <w:rPr>
                <w:rFonts w:ascii="Aptos" w:eastAsia="Arial" w:hAnsi="Aptos" w:cs="Arial"/>
              </w:rPr>
            </w:pPr>
            <w:r w:rsidRPr="00257A71">
              <w:rPr>
                <w:rFonts w:ascii="Aptos" w:eastAsia="Arial" w:hAnsi="Aptos" w:cs="Arial"/>
              </w:rPr>
              <w:t>Ensure similar privacy considerations are applied to all staff shower areas.</w:t>
            </w:r>
          </w:p>
        </w:tc>
        <w:tc>
          <w:tcPr>
            <w:tcW w:w="3563" w:type="dxa"/>
          </w:tcPr>
          <w:p w14:paraId="4DC2CC9C" w14:textId="1F4AC82F" w:rsidR="00CC7E07" w:rsidRPr="008C598F" w:rsidRDefault="00B81BFF" w:rsidP="05460A40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18BCB054" w14:textId="126E034A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34FF6278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Marriage and Civil Partnership</w:t>
            </w:r>
          </w:p>
        </w:tc>
        <w:tc>
          <w:tcPr>
            <w:tcW w:w="4829" w:type="dxa"/>
            <w:shd w:val="clear" w:color="auto" w:fill="auto"/>
          </w:tcPr>
          <w:p w14:paraId="36FEB5B0" w14:textId="49D43FD0" w:rsidR="00CC7E07" w:rsidRPr="008C598F" w:rsidRDefault="00720C5A" w:rsidP="05460A40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No specific impact identified.</w:t>
            </w:r>
          </w:p>
        </w:tc>
        <w:tc>
          <w:tcPr>
            <w:tcW w:w="3563" w:type="dxa"/>
          </w:tcPr>
          <w:p w14:paraId="2180E70E" w14:textId="2FF02478" w:rsidR="00CC7E07" w:rsidRPr="008C598F" w:rsidRDefault="008C598F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Neutral</w:t>
            </w:r>
          </w:p>
        </w:tc>
      </w:tr>
      <w:tr w:rsidR="00CC7E07" w:rsidRPr="00BB67D4" w14:paraId="3D70E9B9" w14:textId="373D51CF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59ED3603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lastRenderedPageBreak/>
              <w:t>Pregnancy and Maternity</w:t>
            </w:r>
          </w:p>
        </w:tc>
        <w:tc>
          <w:tcPr>
            <w:tcW w:w="4829" w:type="dxa"/>
            <w:shd w:val="clear" w:color="auto" w:fill="auto"/>
          </w:tcPr>
          <w:p w14:paraId="61DDB8D9" w14:textId="77777777" w:rsidR="00B81BFF" w:rsidRPr="008C598F" w:rsidRDefault="00B81BFF" w:rsidP="00B81BFF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No specific impact identified.</w:t>
            </w:r>
          </w:p>
          <w:p w14:paraId="7196D064" w14:textId="2C2D5334" w:rsidR="00CC7E07" w:rsidRPr="008C598F" w:rsidRDefault="00CC7E07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3563" w:type="dxa"/>
          </w:tcPr>
          <w:p w14:paraId="46783EDA" w14:textId="19EBDE62" w:rsidR="00CC7E07" w:rsidRPr="008C598F" w:rsidRDefault="00B81BFF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Neutral</w:t>
            </w:r>
          </w:p>
        </w:tc>
      </w:tr>
      <w:tr w:rsidR="00CC7E07" w:rsidRPr="00BB67D4" w14:paraId="487A3927" w14:textId="11B5641D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212A9F8E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Race</w:t>
            </w:r>
          </w:p>
        </w:tc>
        <w:tc>
          <w:tcPr>
            <w:tcW w:w="4829" w:type="dxa"/>
            <w:shd w:val="clear" w:color="auto" w:fill="auto"/>
          </w:tcPr>
          <w:p w14:paraId="2980C238" w14:textId="77777777" w:rsidR="00B76176" w:rsidRDefault="00B76176" w:rsidP="05460A40">
            <w:pPr>
              <w:rPr>
                <w:rFonts w:ascii="Aptos" w:eastAsia="Arial" w:hAnsi="Aptos" w:cs="Arial"/>
              </w:rPr>
            </w:pPr>
            <w:r w:rsidRPr="00B76176">
              <w:rPr>
                <w:rFonts w:ascii="Aptos" w:eastAsia="Arial" w:hAnsi="Aptos" w:cs="Arial"/>
              </w:rPr>
              <w:t>individuals</w:t>
            </w:r>
            <w:r w:rsidRPr="00B76176">
              <w:rPr>
                <w:rFonts w:ascii="Aptos" w:eastAsia="Arial" w:hAnsi="Aptos" w:cs="Arial"/>
              </w:rPr>
              <w:t xml:space="preserve"> from cultural backgrounds where modesty is particularly important will feel more comfortable using the showers.</w:t>
            </w:r>
            <w:r w:rsidRPr="00B76176">
              <w:rPr>
                <w:rFonts w:ascii="Aptos" w:eastAsia="Arial" w:hAnsi="Aptos" w:cs="Arial"/>
              </w:rPr>
              <w:tab/>
            </w:r>
          </w:p>
          <w:p w14:paraId="6D072C0D" w14:textId="7A65ABE7" w:rsidR="00CC7E07" w:rsidRPr="008C598F" w:rsidRDefault="00B76176" w:rsidP="05460A40">
            <w:pPr>
              <w:rPr>
                <w:rFonts w:ascii="Aptos" w:eastAsia="Arial" w:hAnsi="Aptos" w:cs="Arial"/>
              </w:rPr>
            </w:pPr>
            <w:r w:rsidRPr="00B76176">
              <w:rPr>
                <w:rFonts w:ascii="Aptos" w:eastAsia="Arial" w:hAnsi="Aptos" w:cs="Arial"/>
              </w:rPr>
              <w:t>Continue to engage with staff to ensure cultural considerations are respected.</w:t>
            </w:r>
          </w:p>
        </w:tc>
        <w:tc>
          <w:tcPr>
            <w:tcW w:w="3563" w:type="dxa"/>
          </w:tcPr>
          <w:p w14:paraId="76CE57EA" w14:textId="614A4C80" w:rsidR="00CC7E07" w:rsidRPr="008C598F" w:rsidRDefault="00B76176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129A3FC0" w14:textId="45845D80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37C616C8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Religion or Belief</w:t>
            </w:r>
          </w:p>
        </w:tc>
        <w:tc>
          <w:tcPr>
            <w:tcW w:w="4829" w:type="dxa"/>
            <w:shd w:val="clear" w:color="auto" w:fill="auto"/>
          </w:tcPr>
          <w:p w14:paraId="6BD18F9B" w14:textId="676129A9" w:rsidR="00CC7E07" w:rsidRPr="008C598F" w:rsidRDefault="00AF1793" w:rsidP="05460A40">
            <w:pPr>
              <w:rPr>
                <w:rFonts w:ascii="Aptos" w:eastAsia="Arial" w:hAnsi="Aptos" w:cs="Arial"/>
              </w:rPr>
            </w:pPr>
            <w:r w:rsidRPr="00AF1793">
              <w:rPr>
                <w:rFonts w:ascii="Aptos" w:eastAsia="Arial" w:hAnsi="Aptos" w:cs="Arial"/>
              </w:rPr>
              <w:t>Staff who require privacy for religious reasons (e.g., modesty requirements in certain faiths) will now be able to use the showers.</w:t>
            </w:r>
            <w:r w:rsidRPr="00AF1793">
              <w:rPr>
                <w:rFonts w:ascii="Aptos" w:eastAsia="Arial" w:hAnsi="Aptos" w:cs="Arial"/>
              </w:rPr>
              <w:tab/>
              <w:t>Ensure the changes are communicated effectively to all staff.</w:t>
            </w:r>
            <w:r w:rsidRPr="00AF1793">
              <w:rPr>
                <w:rFonts w:ascii="Aptos" w:eastAsia="Arial" w:hAnsi="Aptos" w:cs="Arial"/>
              </w:rPr>
              <w:t xml:space="preserve"> </w:t>
            </w:r>
          </w:p>
        </w:tc>
        <w:tc>
          <w:tcPr>
            <w:tcW w:w="3563" w:type="dxa"/>
          </w:tcPr>
          <w:p w14:paraId="0203DE15" w14:textId="3FD29991" w:rsidR="00CC7E07" w:rsidRPr="008C598F" w:rsidRDefault="00AF1793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1A7FF3C2" w14:textId="2B2EA3C6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2CB22B78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Sex</w:t>
            </w:r>
          </w:p>
        </w:tc>
        <w:tc>
          <w:tcPr>
            <w:tcW w:w="4829" w:type="dxa"/>
            <w:shd w:val="clear" w:color="auto" w:fill="auto"/>
          </w:tcPr>
          <w:p w14:paraId="0F3CABC7" w14:textId="08A9A60F" w:rsidR="00CC7E07" w:rsidRPr="008C598F" w:rsidRDefault="00543308" w:rsidP="05460A40">
            <w:pPr>
              <w:rPr>
                <w:rFonts w:ascii="Aptos" w:eastAsia="Arial" w:hAnsi="Aptos" w:cs="Arial"/>
              </w:rPr>
            </w:pPr>
            <w:r w:rsidRPr="00543308">
              <w:rPr>
                <w:rFonts w:ascii="Aptos" w:eastAsia="Arial" w:hAnsi="Aptos" w:cs="Arial"/>
              </w:rPr>
              <w:t>No negative impact, as this change only affects the male showers, but equivalent consideration should be given to female shower facilities.</w:t>
            </w:r>
            <w:r w:rsidRPr="00543308">
              <w:rPr>
                <w:rFonts w:ascii="Aptos" w:eastAsia="Arial" w:hAnsi="Aptos" w:cs="Arial"/>
              </w:rPr>
              <w:tab/>
            </w:r>
            <w:r w:rsidRPr="00543308">
              <w:rPr>
                <w:rFonts w:ascii="Aptos" w:eastAsia="Arial" w:hAnsi="Aptos" w:cs="Arial"/>
              </w:rPr>
              <w:t xml:space="preserve"> </w:t>
            </w:r>
          </w:p>
        </w:tc>
        <w:tc>
          <w:tcPr>
            <w:tcW w:w="3563" w:type="dxa"/>
          </w:tcPr>
          <w:p w14:paraId="374DB4C1" w14:textId="32AE2A7D" w:rsidR="00CC7E07" w:rsidRPr="008C598F" w:rsidRDefault="008C598F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Positive</w:t>
            </w:r>
          </w:p>
        </w:tc>
      </w:tr>
      <w:tr w:rsidR="00CC7E07" w:rsidRPr="00BB67D4" w14:paraId="3C34B011" w14:textId="17A54DC1" w:rsidTr="00582F45">
        <w:trPr>
          <w:trHeight w:val="71"/>
        </w:trPr>
        <w:tc>
          <w:tcPr>
            <w:tcW w:w="1872" w:type="dxa"/>
            <w:shd w:val="clear" w:color="auto" w:fill="auto"/>
          </w:tcPr>
          <w:p w14:paraId="703F3722" w14:textId="77777777" w:rsidR="00CC7E07" w:rsidRPr="00BB67D4" w:rsidRDefault="00CC7E07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Sexual Orientation</w:t>
            </w:r>
          </w:p>
        </w:tc>
        <w:tc>
          <w:tcPr>
            <w:tcW w:w="4829" w:type="dxa"/>
            <w:shd w:val="clear" w:color="auto" w:fill="auto"/>
          </w:tcPr>
          <w:p w14:paraId="5B08B5D1" w14:textId="7E1B678F" w:rsidR="00CC7E07" w:rsidRPr="008C598F" w:rsidRDefault="008C598F" w:rsidP="05460A40">
            <w:pPr>
              <w:rPr>
                <w:rFonts w:ascii="Aptos" w:eastAsia="Arial" w:hAnsi="Aptos" w:cs="Arial"/>
              </w:rPr>
            </w:pPr>
            <w:r w:rsidRPr="008C598F">
              <w:rPr>
                <w:rFonts w:ascii="Aptos" w:eastAsia="Arial" w:hAnsi="Aptos" w:cs="Arial"/>
              </w:rPr>
              <w:t>No specific impact identified.</w:t>
            </w:r>
          </w:p>
          <w:p w14:paraId="16DEB4AB" w14:textId="77777777" w:rsidR="00CC7E07" w:rsidRPr="008C598F" w:rsidRDefault="00CC7E07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3563" w:type="dxa"/>
          </w:tcPr>
          <w:p w14:paraId="3BA4AA0C" w14:textId="7E962BCF" w:rsidR="00CC7E07" w:rsidRPr="008C598F" w:rsidRDefault="008C598F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Neutral</w:t>
            </w:r>
          </w:p>
        </w:tc>
      </w:tr>
    </w:tbl>
    <w:p w14:paraId="0AD9C6F4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7F1F8C28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Are you able to reduce any potential negative impacts identified?  If so, how?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1F3B1409" w14:textId="77777777" w:rsidTr="00112243">
        <w:tc>
          <w:tcPr>
            <w:tcW w:w="10086" w:type="dxa"/>
            <w:shd w:val="clear" w:color="auto" w:fill="auto"/>
          </w:tcPr>
          <w:p w14:paraId="0545243C" w14:textId="77777777" w:rsidR="00EA4BE6" w:rsidRPr="00B054FF" w:rsidRDefault="00EA4BE6" w:rsidP="00EA4BE6">
            <w:pPr>
              <w:pStyle w:val="NoSpacing"/>
              <w:rPr>
                <w:b/>
                <w:bCs/>
              </w:rPr>
            </w:pPr>
            <w:r w:rsidRPr="00B054FF">
              <w:rPr>
                <w:b/>
                <w:bCs/>
              </w:rPr>
              <w:t xml:space="preserve">Ongoing Maintenance Issues </w:t>
            </w:r>
          </w:p>
          <w:p w14:paraId="0AFAAB95" w14:textId="1C026408" w:rsidR="00EA4BE6" w:rsidRDefault="00EA4BE6" w:rsidP="00EA4BE6">
            <w:pPr>
              <w:pStyle w:val="NoSpacing"/>
            </w:pPr>
            <w:r w:rsidRPr="00EA4BE6">
              <w:t>Shower curtains may require regular replacement due to wear and hygiene concerns.</w:t>
            </w:r>
            <w:r w:rsidRPr="00EA4BE6">
              <w:tab/>
            </w:r>
          </w:p>
          <w:p w14:paraId="2072D34D" w14:textId="37B3E23A" w:rsidR="00EA4BE6" w:rsidRPr="00EA4BE6" w:rsidRDefault="00EA4BE6" w:rsidP="00EA4BE6">
            <w:pPr>
              <w:pStyle w:val="NoSpacing"/>
            </w:pPr>
            <w:r w:rsidRPr="00EA4BE6">
              <w:t>Implement scheduled maintenance and cleaning checks.</w:t>
            </w:r>
          </w:p>
          <w:p w14:paraId="3A191C81" w14:textId="77777777" w:rsidR="00B054FF" w:rsidRDefault="00B054FF" w:rsidP="00EA4BE6">
            <w:pPr>
              <w:pStyle w:val="NoSpacing"/>
            </w:pPr>
          </w:p>
          <w:p w14:paraId="6DB1DD15" w14:textId="7F13EA86" w:rsidR="00EA4BE6" w:rsidRPr="00B054FF" w:rsidRDefault="00EA4BE6" w:rsidP="00EA4BE6">
            <w:pPr>
              <w:pStyle w:val="NoSpacing"/>
              <w:rPr>
                <w:b/>
                <w:bCs/>
              </w:rPr>
            </w:pPr>
            <w:r w:rsidRPr="00B054FF">
              <w:rPr>
                <w:b/>
                <w:bCs/>
              </w:rPr>
              <w:t>Limited Awareness of Facility Improvements</w:t>
            </w:r>
          </w:p>
          <w:p w14:paraId="26D98FD6" w14:textId="42044B7B" w:rsidR="00EA4BE6" w:rsidRDefault="00EA4BE6" w:rsidP="00EA4BE6">
            <w:pPr>
              <w:pStyle w:val="NoSpacing"/>
            </w:pPr>
            <w:r w:rsidRPr="00EA4BE6">
              <w:t>Some staff may remain unaware of the improved privacy measures.</w:t>
            </w:r>
            <w:r w:rsidRPr="00EA4BE6">
              <w:tab/>
            </w:r>
          </w:p>
          <w:p w14:paraId="7021015E" w14:textId="5B7B5E32" w:rsidR="00EA4BE6" w:rsidRPr="00EA4BE6" w:rsidRDefault="00EA4BE6" w:rsidP="00EA4BE6">
            <w:pPr>
              <w:pStyle w:val="NoSpacing"/>
            </w:pPr>
            <w:r w:rsidRPr="00EA4BE6">
              <w:t>Communicate changes through staff bulletins, emails, and signage in relevant areas.</w:t>
            </w:r>
          </w:p>
          <w:p w14:paraId="44B123DC" w14:textId="77777777" w:rsidR="00B054FF" w:rsidRDefault="00B054FF" w:rsidP="00EA4BE6">
            <w:pPr>
              <w:pStyle w:val="NoSpacing"/>
            </w:pPr>
          </w:p>
          <w:p w14:paraId="75D4AAA2" w14:textId="22C438BC" w:rsidR="00EA4BE6" w:rsidRPr="00B054FF" w:rsidRDefault="00EA4BE6" w:rsidP="00EA4BE6">
            <w:pPr>
              <w:pStyle w:val="NoSpacing"/>
              <w:rPr>
                <w:b/>
                <w:bCs/>
              </w:rPr>
            </w:pPr>
            <w:r w:rsidRPr="00B054FF">
              <w:rPr>
                <w:b/>
                <w:bCs/>
              </w:rPr>
              <w:t xml:space="preserve">Potential Request for Further Upgrades </w:t>
            </w:r>
          </w:p>
          <w:p w14:paraId="5BBECE7C" w14:textId="5AB99127" w:rsidR="00EA4BE6" w:rsidRDefault="00EA4BE6" w:rsidP="00EA4BE6">
            <w:pPr>
              <w:pStyle w:val="NoSpacing"/>
            </w:pPr>
            <w:r w:rsidRPr="00EA4BE6">
              <w:t>Staff may request additional improvements (e.g., individual cubicles).</w:t>
            </w:r>
            <w:r w:rsidRPr="00EA4BE6">
              <w:tab/>
            </w:r>
          </w:p>
          <w:p w14:paraId="1A965116" w14:textId="7AA309E0" w:rsidR="005A2752" w:rsidRPr="00BB67D4" w:rsidRDefault="00EA4BE6" w:rsidP="00EA4BE6">
            <w:pPr>
              <w:pStyle w:val="NoSpacing"/>
              <w:rPr>
                <w:b/>
                <w:bCs/>
              </w:rPr>
            </w:pPr>
            <w:r w:rsidRPr="00EA4BE6">
              <w:t>Monitor feedback post-implementation and assess feasibility for further enhancements.</w:t>
            </w:r>
          </w:p>
        </w:tc>
      </w:tr>
    </w:tbl>
    <w:p w14:paraId="7DF4E37C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7162C6C2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Compliance with General Equality Duty</w:t>
      </w:r>
    </w:p>
    <w:p w14:paraId="1DA6542E" w14:textId="3AC29D9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Does the policy, procedure or practice comply with the three parts of the general duty?</w:t>
      </w:r>
    </w:p>
    <w:p w14:paraId="323EB8AF" w14:textId="47136083" w:rsidR="005A2752" w:rsidRPr="00BB67D4" w:rsidRDefault="05460A40" w:rsidP="13217CD9">
      <w:pPr>
        <w:numPr>
          <w:ilvl w:val="0"/>
          <w:numId w:val="1"/>
        </w:numPr>
        <w:rPr>
          <w:rFonts w:ascii="Aptos" w:hAnsi="Aptos"/>
          <w:b/>
          <w:bCs/>
          <w:lang w:val="en-US"/>
        </w:rPr>
      </w:pPr>
      <w:r w:rsidRPr="00BB67D4">
        <w:rPr>
          <w:rFonts w:ascii="Aptos" w:eastAsia="Arial" w:hAnsi="Aptos" w:cs="Arial"/>
          <w:b/>
          <w:bCs/>
          <w:lang w:val="en-US"/>
        </w:rPr>
        <w:t xml:space="preserve">Eliminate discrimination, harassment and </w:t>
      </w:r>
      <w:r w:rsidR="00475BD0" w:rsidRPr="00BB67D4">
        <w:rPr>
          <w:rFonts w:ascii="Aptos" w:eastAsia="Arial" w:hAnsi="Aptos" w:cs="Arial"/>
          <w:b/>
          <w:bCs/>
          <w:lang w:val="en-US"/>
        </w:rPr>
        <w:t>victimization</w:t>
      </w:r>
      <w:r w:rsidRPr="00BB67D4">
        <w:rPr>
          <w:rFonts w:ascii="Aptos" w:eastAsia="Arial" w:hAnsi="Aptos" w:cs="Arial"/>
          <w:b/>
          <w:bCs/>
          <w:lang w:val="en-US"/>
        </w:rPr>
        <w:t xml:space="preserve"> and other conduct prohibited by the </w:t>
      </w:r>
      <w:hyperlink r:id="rId11">
        <w:r w:rsidRPr="00BB67D4">
          <w:rPr>
            <w:rStyle w:val="Hyperlink"/>
            <w:rFonts w:ascii="Aptos" w:eastAsia="Arial" w:hAnsi="Aptos" w:cs="Arial"/>
            <w:b/>
            <w:bCs/>
            <w:lang w:val="en-US"/>
          </w:rPr>
          <w:t>Equality Act (2010)</w:t>
        </w:r>
      </w:hyperlink>
    </w:p>
    <w:p w14:paraId="700A2436" w14:textId="77777777" w:rsidR="005A2752" w:rsidRPr="00BB67D4" w:rsidRDefault="05460A40" w:rsidP="13217CD9">
      <w:pPr>
        <w:numPr>
          <w:ilvl w:val="0"/>
          <w:numId w:val="1"/>
        </w:numPr>
        <w:rPr>
          <w:rFonts w:ascii="Aptos" w:hAnsi="Aptos"/>
          <w:b/>
          <w:bCs/>
          <w:lang w:val="en-US"/>
        </w:rPr>
      </w:pPr>
      <w:r w:rsidRPr="00BB67D4">
        <w:rPr>
          <w:rFonts w:ascii="Aptos" w:eastAsia="Arial" w:hAnsi="Aptos" w:cs="Arial"/>
          <w:b/>
          <w:bCs/>
          <w:lang w:val="en-US"/>
        </w:rPr>
        <w:t>Foster good relations between people from different groups - this involves tackling prejudice and promoting understanding between people from different groups</w:t>
      </w:r>
    </w:p>
    <w:p w14:paraId="3041E394" w14:textId="6945062F" w:rsidR="005A2752" w:rsidRPr="00BB67D4" w:rsidRDefault="05460A40" w:rsidP="13217CD9">
      <w:pPr>
        <w:numPr>
          <w:ilvl w:val="0"/>
          <w:numId w:val="1"/>
        </w:numPr>
        <w:rPr>
          <w:rFonts w:ascii="Aptos" w:hAnsi="Aptos"/>
          <w:b/>
          <w:bCs/>
          <w:lang w:val="en-US"/>
        </w:rPr>
      </w:pPr>
      <w:r w:rsidRPr="00BB67D4">
        <w:rPr>
          <w:rFonts w:ascii="Aptos" w:eastAsia="Arial" w:hAnsi="Aptos" w:cs="Arial"/>
          <w:b/>
          <w:bCs/>
          <w:lang w:val="en-US"/>
        </w:rPr>
        <w:t>Advance equality of opportunity between people from different groups</w:t>
      </w:r>
    </w:p>
    <w:tbl>
      <w:tblPr>
        <w:tblW w:w="2001" w:type="dxa"/>
        <w:tblLook w:val="00A0" w:firstRow="1" w:lastRow="0" w:firstColumn="1" w:lastColumn="0" w:noHBand="0" w:noVBand="0"/>
      </w:tblPr>
      <w:tblGrid>
        <w:gridCol w:w="683"/>
        <w:gridCol w:w="401"/>
        <w:gridCol w:w="529"/>
        <w:gridCol w:w="388"/>
      </w:tblGrid>
      <w:tr w:rsidR="005A2752" w:rsidRPr="00BB67D4" w14:paraId="7C126D34" w14:textId="77777777" w:rsidTr="05460A40">
        <w:tc>
          <w:tcPr>
            <w:tcW w:w="683" w:type="dxa"/>
            <w:tcBorders>
              <w:right w:val="single" w:sz="4" w:space="0" w:color="auto"/>
            </w:tcBorders>
          </w:tcPr>
          <w:p w14:paraId="5B7FDD25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4D6A5642" w:rsidR="005A2752" w:rsidRPr="00BB67D4" w:rsidRDefault="00475BD0" w:rsidP="05460A40">
            <w:pPr>
              <w:rPr>
                <w:rFonts w:ascii="Aptos" w:eastAsia="Arial" w:hAnsi="Aptos" w:cs="Arial"/>
                <w:b/>
                <w:bCs/>
              </w:rPr>
            </w:pPr>
            <w:r>
              <w:rPr>
                <w:rFonts w:ascii="Aptos" w:eastAsia="Arial" w:hAnsi="Aptos" w:cs="Arial"/>
                <w:b/>
                <w:bCs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65804BD3" w14:textId="77777777" w:rsidR="005A2752" w:rsidRPr="00BB67D4" w:rsidRDefault="05460A40" w:rsidP="05460A40">
            <w:pPr>
              <w:rPr>
                <w:rFonts w:ascii="Aptos" w:eastAsia="Arial" w:hAnsi="Aptos" w:cs="Arial"/>
                <w:b/>
                <w:bCs/>
              </w:rPr>
            </w:pPr>
            <w:r w:rsidRPr="00BB67D4">
              <w:rPr>
                <w:rFonts w:ascii="Aptos" w:eastAsia="Arial" w:hAnsi="Aptos" w:cs="Arial"/>
                <w:b/>
                <w:bCs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</w:tr>
    </w:tbl>
    <w:p w14:paraId="6E1831B3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54E11D2A" w14:textId="77BF1AC0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If no, what arrangements could be implemented to better comply with the duty?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31126E5D" w14:textId="77777777" w:rsidTr="05460A40">
        <w:tc>
          <w:tcPr>
            <w:tcW w:w="10312" w:type="dxa"/>
            <w:shd w:val="clear" w:color="auto" w:fill="auto"/>
          </w:tcPr>
          <w:p w14:paraId="49E398E2" w14:textId="77777777" w:rsidR="005A2752" w:rsidRPr="00BB67D4" w:rsidRDefault="005A2752" w:rsidP="05460A40">
            <w:pPr>
              <w:rPr>
                <w:rFonts w:ascii="Aptos" w:eastAsia="Arial" w:hAnsi="Aptos" w:cs="Arial"/>
                <w:b/>
                <w:bCs/>
              </w:rPr>
            </w:pPr>
          </w:p>
        </w:tc>
      </w:tr>
    </w:tbl>
    <w:p w14:paraId="16287F21" w14:textId="77777777" w:rsidR="005A2752" w:rsidRPr="00BB67D4" w:rsidRDefault="005A2752" w:rsidP="05460A40">
      <w:pPr>
        <w:rPr>
          <w:rFonts w:ascii="Aptos" w:eastAsia="Arial" w:hAnsi="Aptos" w:cs="Arial"/>
          <w:b/>
          <w:bCs/>
        </w:rPr>
      </w:pPr>
    </w:p>
    <w:p w14:paraId="6B4FD0A9" w14:textId="4DF90618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What is the EIA outcome?</w:t>
      </w:r>
    </w:p>
    <w:p w14:paraId="34B3F2EB" w14:textId="77777777" w:rsidR="005A2752" w:rsidRPr="00BB67D4" w:rsidRDefault="005A2752" w:rsidP="05460A40">
      <w:pPr>
        <w:rPr>
          <w:rFonts w:ascii="Aptos" w:eastAsia="Arial" w:hAnsi="Aptos" w:cs="Arial"/>
        </w:rPr>
      </w:pPr>
    </w:p>
    <w:tbl>
      <w:tblPr>
        <w:tblW w:w="9427" w:type="dxa"/>
        <w:tblLook w:val="00A0" w:firstRow="1" w:lastRow="0" w:firstColumn="1" w:lastColumn="0" w:noHBand="0" w:noVBand="0"/>
      </w:tblPr>
      <w:tblGrid>
        <w:gridCol w:w="3510"/>
        <w:gridCol w:w="401"/>
        <w:gridCol w:w="5128"/>
        <w:gridCol w:w="388"/>
      </w:tblGrid>
      <w:tr w:rsidR="005A2752" w:rsidRPr="00BB67D4" w14:paraId="4958D89B" w14:textId="77777777" w:rsidTr="05460A40">
        <w:tc>
          <w:tcPr>
            <w:tcW w:w="3510" w:type="dxa"/>
            <w:tcBorders>
              <w:right w:val="single" w:sz="4" w:space="0" w:color="auto"/>
            </w:tcBorders>
          </w:tcPr>
          <w:p w14:paraId="240207A2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A positive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037C058F" w:rsidR="005A2752" w:rsidRPr="00BB67D4" w:rsidRDefault="00475BD0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x</w:t>
            </w: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33CD1875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A negative impact is not foreseen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</w:tr>
      <w:tr w:rsidR="005A2752" w:rsidRPr="00BB67D4" w14:paraId="1D7B270A" w14:textId="77777777" w:rsidTr="05460A40">
        <w:tc>
          <w:tcPr>
            <w:tcW w:w="3510" w:type="dxa"/>
          </w:tcPr>
          <w:p w14:paraId="4F904CB7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06971CD3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5128" w:type="dxa"/>
            <w:tcBorders>
              <w:left w:val="nil"/>
            </w:tcBorders>
          </w:tcPr>
          <w:p w14:paraId="2A1F701D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03EFCA41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</w:tr>
      <w:tr w:rsidR="005A2752" w:rsidRPr="00BB67D4" w14:paraId="0736DE07" w14:textId="77777777" w:rsidTr="05460A40">
        <w:tc>
          <w:tcPr>
            <w:tcW w:w="3510" w:type="dxa"/>
            <w:tcBorders>
              <w:right w:val="single" w:sz="4" w:space="0" w:color="auto"/>
            </w:tcBorders>
          </w:tcPr>
          <w:p w14:paraId="07ADFC0E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A negative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722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6E96D4EC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A negative impact is probable or certain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</w:tr>
    </w:tbl>
    <w:p w14:paraId="5220BBB2" w14:textId="77777777" w:rsidR="005A2752" w:rsidRPr="00BB67D4" w:rsidRDefault="005A2752" w:rsidP="05460A40">
      <w:pPr>
        <w:rPr>
          <w:rFonts w:ascii="Aptos" w:eastAsia="Arial" w:hAnsi="Aptos" w:cs="Arial"/>
        </w:rPr>
      </w:pPr>
    </w:p>
    <w:tbl>
      <w:tblPr>
        <w:tblW w:w="10331" w:type="dxa"/>
        <w:tblLook w:val="00A0" w:firstRow="1" w:lastRow="0" w:firstColumn="1" w:lastColumn="0" w:noHBand="0" w:noVBand="0"/>
      </w:tblPr>
      <w:tblGrid>
        <w:gridCol w:w="8330"/>
        <w:gridCol w:w="683"/>
        <w:gridCol w:w="401"/>
        <w:gridCol w:w="529"/>
        <w:gridCol w:w="388"/>
      </w:tblGrid>
      <w:tr w:rsidR="005A2752" w:rsidRPr="00BB67D4" w14:paraId="05049EDC" w14:textId="77777777" w:rsidTr="05460A40">
        <w:tc>
          <w:tcPr>
            <w:tcW w:w="8330" w:type="dxa"/>
          </w:tcPr>
          <w:p w14:paraId="001CC201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Are you able to introduce the policy, procedure or practice without changes?</w:t>
            </w:r>
          </w:p>
        </w:tc>
        <w:tc>
          <w:tcPr>
            <w:tcW w:w="683" w:type="dxa"/>
            <w:tcBorders>
              <w:left w:val="nil"/>
              <w:right w:val="single" w:sz="4" w:space="0" w:color="auto"/>
            </w:tcBorders>
          </w:tcPr>
          <w:p w14:paraId="55239733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595B" w14:textId="6547248D" w:rsidR="005A2752" w:rsidRPr="00BB67D4" w:rsidRDefault="00475BD0" w:rsidP="05460A40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7C5AC6C2" w14:textId="77777777" w:rsidR="005A2752" w:rsidRPr="00BB67D4" w:rsidRDefault="05460A40" w:rsidP="05460A40">
            <w:pPr>
              <w:rPr>
                <w:rFonts w:ascii="Aptos" w:eastAsia="Arial" w:hAnsi="Aptos" w:cs="Arial"/>
              </w:rPr>
            </w:pPr>
            <w:r w:rsidRPr="00BB67D4">
              <w:rPr>
                <w:rFonts w:ascii="Aptos" w:eastAsia="Arial" w:hAnsi="Aptos" w:cs="Arial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D39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</w:tr>
    </w:tbl>
    <w:p w14:paraId="61073382" w14:textId="77777777" w:rsidR="005A2752" w:rsidRPr="00BB67D4" w:rsidRDefault="05460A40" w:rsidP="05460A40">
      <w:pPr>
        <w:rPr>
          <w:rFonts w:ascii="Aptos" w:eastAsia="Arial" w:hAnsi="Aptos" w:cs="Arial"/>
        </w:rPr>
      </w:pPr>
      <w:r w:rsidRPr="00BB67D4">
        <w:rPr>
          <w:rFonts w:ascii="Aptos" w:eastAsia="Arial" w:hAnsi="Aptos" w:cs="Arial"/>
        </w:rPr>
        <w:t>If no, what changes will you make before implementation?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0A4F7224" w14:textId="77777777" w:rsidTr="00E449B4">
        <w:tc>
          <w:tcPr>
            <w:tcW w:w="10086" w:type="dxa"/>
            <w:shd w:val="clear" w:color="auto" w:fill="auto"/>
          </w:tcPr>
          <w:p w14:paraId="450EA2D7" w14:textId="77777777" w:rsidR="005A2752" w:rsidRPr="00BB67D4" w:rsidRDefault="005A2752" w:rsidP="05460A40">
            <w:pPr>
              <w:rPr>
                <w:rFonts w:ascii="Aptos" w:eastAsia="Arial" w:hAnsi="Aptos" w:cs="Arial"/>
              </w:rPr>
            </w:pPr>
          </w:p>
        </w:tc>
      </w:tr>
    </w:tbl>
    <w:p w14:paraId="2320EDCC" w14:textId="77777777" w:rsidR="005A2752" w:rsidRPr="00BB67D4" w:rsidRDefault="05460A40" w:rsidP="05460A40">
      <w:pPr>
        <w:rPr>
          <w:rFonts w:ascii="Aptos" w:eastAsia="Arial" w:hAnsi="Aptos" w:cs="Arial"/>
          <w:b/>
          <w:bCs/>
        </w:rPr>
      </w:pPr>
      <w:r w:rsidRPr="00BB67D4">
        <w:rPr>
          <w:rFonts w:ascii="Aptos" w:eastAsia="Arial" w:hAnsi="Aptos" w:cs="Arial"/>
          <w:b/>
          <w:bCs/>
        </w:rPr>
        <w:t>Action and Monitoring</w:t>
      </w:r>
    </w:p>
    <w:p w14:paraId="39723C26" w14:textId="77777777" w:rsidR="005A2752" w:rsidRPr="00BB67D4" w:rsidRDefault="05460A40" w:rsidP="05460A40">
      <w:pPr>
        <w:rPr>
          <w:rFonts w:ascii="Aptos" w:eastAsia="Arial" w:hAnsi="Aptos" w:cs="Arial"/>
        </w:rPr>
      </w:pPr>
      <w:r w:rsidRPr="00BB67D4">
        <w:rPr>
          <w:rFonts w:ascii="Aptos" w:eastAsia="Arial" w:hAnsi="Aptos" w:cs="Arial"/>
        </w:rPr>
        <w:t>What action will be taken, by whom and when?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717AAFBA" w14:textId="77777777" w:rsidTr="00E449B4">
        <w:tc>
          <w:tcPr>
            <w:tcW w:w="10086" w:type="dxa"/>
            <w:shd w:val="clear" w:color="auto" w:fill="auto"/>
          </w:tcPr>
          <w:p w14:paraId="6546C186" w14:textId="77777777" w:rsidR="007C3C0C" w:rsidRDefault="007C3C0C" w:rsidP="00AF74FB">
            <w:pPr>
              <w:pStyle w:val="NoSpacing"/>
            </w:pPr>
            <w:r w:rsidRPr="007C3C0C">
              <w:t>Ensure ongoing maintenance and cleanliness of the shower area, particularly the shower curtains.</w:t>
            </w:r>
          </w:p>
          <w:p w14:paraId="2A748A5D" w14:textId="09BE516F" w:rsidR="007C3C0C" w:rsidRPr="007C3C0C" w:rsidRDefault="007C3C0C" w:rsidP="00AF74FB">
            <w:pPr>
              <w:pStyle w:val="NoSpacing"/>
            </w:pPr>
            <w:r w:rsidRPr="007C3C0C">
              <w:t>Estates &amp; Cleaning Teams</w:t>
            </w:r>
            <w:r w:rsidRPr="007C3C0C">
              <w:tab/>
            </w:r>
          </w:p>
          <w:p w14:paraId="4442775A" w14:textId="77777777" w:rsidR="00AF74FB" w:rsidRDefault="00AF74FB" w:rsidP="00AF74FB">
            <w:pPr>
              <w:pStyle w:val="NoSpacing"/>
            </w:pPr>
          </w:p>
          <w:p w14:paraId="0BA4DE29" w14:textId="6A045BCB" w:rsidR="007C3C0C" w:rsidRDefault="007C3C0C" w:rsidP="00AF74FB">
            <w:pPr>
              <w:pStyle w:val="NoSpacing"/>
            </w:pPr>
            <w:r w:rsidRPr="007C3C0C">
              <w:t>Monitor staff usage and feedback to assess whether the privacy improvements have increased use of the showers.</w:t>
            </w:r>
            <w:r w:rsidRPr="007C3C0C">
              <w:tab/>
            </w:r>
          </w:p>
          <w:p w14:paraId="53ECEDF2" w14:textId="1D7AD0B1" w:rsidR="007C3C0C" w:rsidRPr="007C3C0C" w:rsidRDefault="007C3C0C" w:rsidP="00AF74FB">
            <w:pPr>
              <w:pStyle w:val="NoSpacing"/>
            </w:pPr>
            <w:r w:rsidRPr="007C3C0C">
              <w:t>Estates &amp; HR</w:t>
            </w:r>
            <w:r w:rsidRPr="007C3C0C">
              <w:tab/>
            </w:r>
          </w:p>
          <w:p w14:paraId="4FE5A1EA" w14:textId="77777777" w:rsidR="00AF74FB" w:rsidRDefault="00AF74FB" w:rsidP="00AF74FB">
            <w:pPr>
              <w:pStyle w:val="NoSpacing"/>
            </w:pPr>
          </w:p>
          <w:p w14:paraId="3C786761" w14:textId="44E99428" w:rsidR="007C3C0C" w:rsidRDefault="007C3C0C" w:rsidP="00AF74FB">
            <w:pPr>
              <w:pStyle w:val="NoSpacing"/>
            </w:pPr>
            <w:r w:rsidRPr="007C3C0C">
              <w:t>Review female shower facilities to ensure equal levels of comfort and privacy for all staff.</w:t>
            </w:r>
          </w:p>
          <w:p w14:paraId="437146CA" w14:textId="0187FB22" w:rsidR="007C3C0C" w:rsidRPr="007C3C0C" w:rsidRDefault="007C3C0C" w:rsidP="00AF74FB">
            <w:pPr>
              <w:pStyle w:val="NoSpacing"/>
            </w:pPr>
            <w:r w:rsidRPr="007C3C0C">
              <w:t xml:space="preserve">Estates &amp; </w:t>
            </w:r>
            <w:r w:rsidR="00AF74FB">
              <w:t>EI Lead</w:t>
            </w:r>
            <w:r w:rsidRPr="007C3C0C">
              <w:tab/>
            </w:r>
          </w:p>
          <w:p w14:paraId="7BCA125F" w14:textId="77777777" w:rsidR="00AF74FB" w:rsidRDefault="00AF74FB" w:rsidP="00AF74FB">
            <w:pPr>
              <w:pStyle w:val="NoSpacing"/>
            </w:pPr>
          </w:p>
          <w:p w14:paraId="614E768F" w14:textId="3781709D" w:rsidR="007C3C0C" w:rsidRDefault="007C3C0C" w:rsidP="00AF74FB">
            <w:pPr>
              <w:pStyle w:val="NoSpacing"/>
            </w:pPr>
            <w:r w:rsidRPr="007C3C0C">
              <w:t>Improve communication to ensure all staff are aware of the upgraded facilities.</w:t>
            </w:r>
            <w:r w:rsidRPr="007C3C0C">
              <w:tab/>
            </w:r>
          </w:p>
          <w:p w14:paraId="6BB5801B" w14:textId="6408AE27" w:rsidR="007C3C0C" w:rsidRPr="007C3C0C" w:rsidRDefault="007C3C0C" w:rsidP="00AF74FB">
            <w:pPr>
              <w:pStyle w:val="NoSpacing"/>
            </w:pPr>
            <w:r>
              <w:t>Marketing</w:t>
            </w:r>
          </w:p>
          <w:p w14:paraId="4A9172B6" w14:textId="77777777" w:rsidR="00AF74FB" w:rsidRDefault="00AF74FB" w:rsidP="00AF74FB">
            <w:pPr>
              <w:pStyle w:val="NoSpacing"/>
            </w:pPr>
          </w:p>
          <w:p w14:paraId="7F44E6F8" w14:textId="122FB077" w:rsidR="007C3C0C" w:rsidRDefault="007C3C0C" w:rsidP="00AF74FB">
            <w:pPr>
              <w:pStyle w:val="NoSpacing"/>
            </w:pPr>
            <w:r w:rsidRPr="007C3C0C">
              <w:t>Evaluate the impact on active travel participation (e.g., increased cycling to work).</w:t>
            </w:r>
            <w:r w:rsidRPr="007C3C0C">
              <w:tab/>
            </w:r>
          </w:p>
          <w:p w14:paraId="27357532" w14:textId="62A7EEEA" w:rsidR="005A2752" w:rsidRPr="00AF74FB" w:rsidRDefault="007C3C0C" w:rsidP="00AF74FB">
            <w:pPr>
              <w:pStyle w:val="NoSpacing"/>
            </w:pPr>
            <w:r w:rsidRPr="007C3C0C">
              <w:t>Sustainability Team</w:t>
            </w:r>
            <w:r w:rsidRPr="007C3C0C">
              <w:tab/>
            </w:r>
          </w:p>
        </w:tc>
      </w:tr>
    </w:tbl>
    <w:p w14:paraId="07F023C8" w14:textId="77777777" w:rsidR="005A2752" w:rsidRPr="00BB67D4" w:rsidRDefault="005A2752" w:rsidP="05460A40">
      <w:pPr>
        <w:rPr>
          <w:rFonts w:ascii="Aptos" w:eastAsia="Arial" w:hAnsi="Aptos" w:cs="Arial"/>
        </w:rPr>
      </w:pPr>
    </w:p>
    <w:p w14:paraId="5B5B3B38" w14:textId="77777777" w:rsidR="005A2752" w:rsidRPr="00BB67D4" w:rsidRDefault="05460A40" w:rsidP="05460A40">
      <w:pPr>
        <w:rPr>
          <w:rFonts w:ascii="Aptos" w:eastAsia="Arial" w:hAnsi="Aptos" w:cs="Arial"/>
        </w:rPr>
      </w:pPr>
      <w:r w:rsidRPr="00BB67D4">
        <w:rPr>
          <w:rFonts w:ascii="Aptos" w:eastAsia="Arial" w:hAnsi="Aptos" w:cs="Arial"/>
        </w:rPr>
        <w:t>Once implemented how the policy will, procedure or practice be monitored?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5A2752" w:rsidRPr="00BB67D4" w14:paraId="2916C19D" w14:textId="77777777" w:rsidTr="00E449B4">
        <w:tc>
          <w:tcPr>
            <w:tcW w:w="10086" w:type="dxa"/>
            <w:shd w:val="clear" w:color="auto" w:fill="auto"/>
          </w:tcPr>
          <w:p w14:paraId="233255DE" w14:textId="77777777" w:rsidR="00713CEE" w:rsidRPr="00713CEE" w:rsidRDefault="00713CEE" w:rsidP="00713CEE">
            <w:pPr>
              <w:rPr>
                <w:rFonts w:ascii="Aptos" w:eastAsia="Arial" w:hAnsi="Aptos" w:cs="Arial"/>
                <w:b/>
                <w:bCs/>
              </w:rPr>
            </w:pPr>
            <w:r w:rsidRPr="00713CEE">
              <w:rPr>
                <w:rFonts w:ascii="Aptos" w:eastAsia="Arial" w:hAnsi="Aptos" w:cs="Arial"/>
                <w:b/>
                <w:bCs/>
              </w:rPr>
              <w:t>Monitoring the Policy, Procedure, or Practice After Implementation</w:t>
            </w:r>
          </w:p>
          <w:p w14:paraId="5D14F55F" w14:textId="77777777" w:rsidR="00713CEE" w:rsidRPr="00713CEE" w:rsidRDefault="00713CEE" w:rsidP="00713CEE">
            <w:p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To ensure the improvements remain effective and beneficial, the following monitoring measures will be used:</w:t>
            </w:r>
          </w:p>
          <w:p w14:paraId="541197C7" w14:textId="77777777" w:rsidR="00713CEE" w:rsidRPr="00713CEE" w:rsidRDefault="00713CEE" w:rsidP="00713CEE">
            <w:pPr>
              <w:pStyle w:val="ListParagraph"/>
              <w:numPr>
                <w:ilvl w:val="0"/>
                <w:numId w:val="22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Regular Maintenance Audits – Monthly checks to assess the condition of shower curtains, cleanliness, and safety.</w:t>
            </w:r>
          </w:p>
          <w:p w14:paraId="78929BEE" w14:textId="77777777" w:rsidR="00713CEE" w:rsidRPr="00713CEE" w:rsidRDefault="00713CEE" w:rsidP="00713CEE">
            <w:pPr>
              <w:pStyle w:val="ListParagraph"/>
              <w:numPr>
                <w:ilvl w:val="0"/>
                <w:numId w:val="22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Usage Tracking – Estates Team to monitor any increase in shower usage post-improvements.</w:t>
            </w:r>
          </w:p>
          <w:p w14:paraId="2B74FF5C" w14:textId="125678CF" w:rsidR="00713CEE" w:rsidRPr="00713CEE" w:rsidRDefault="00713CEE" w:rsidP="00713CEE">
            <w:pPr>
              <w:pStyle w:val="ListParagraph"/>
              <w:numPr>
                <w:ilvl w:val="0"/>
                <w:numId w:val="22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Estates Team Reviews – Ensure that changes align with the College’s commitment to equality and inclusion.</w:t>
            </w:r>
          </w:p>
          <w:p w14:paraId="427536AD" w14:textId="1A655B78" w:rsidR="00713CEE" w:rsidRPr="00713CEE" w:rsidRDefault="00713CEE" w:rsidP="00713CEE">
            <w:pPr>
              <w:pStyle w:val="ListParagraph"/>
              <w:numPr>
                <w:ilvl w:val="0"/>
                <w:numId w:val="22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Active Travel Report – Assess whether the facility improvements have encouraged greater participation in sustainable travel.</w:t>
            </w:r>
          </w:p>
          <w:p w14:paraId="25BF64EA" w14:textId="3D72BBE6" w:rsidR="00713CEE" w:rsidRPr="00713CEE" w:rsidRDefault="00713CEE" w:rsidP="00713CEE">
            <w:pPr>
              <w:rPr>
                <w:rFonts w:ascii="Aptos" w:eastAsia="Arial" w:hAnsi="Aptos" w:cs="Arial"/>
                <w:b/>
                <w:bCs/>
              </w:rPr>
            </w:pPr>
            <w:r w:rsidRPr="00713CEE">
              <w:rPr>
                <w:rFonts w:ascii="Aptos" w:eastAsia="Arial" w:hAnsi="Aptos" w:cs="Arial"/>
                <w:b/>
                <w:bCs/>
              </w:rPr>
              <w:t>Reporting and Accountability</w:t>
            </w:r>
          </w:p>
          <w:p w14:paraId="3A8F2539" w14:textId="77777777" w:rsidR="00713CEE" w:rsidRPr="00713CEE" w:rsidRDefault="00713CEE" w:rsidP="00713CEE">
            <w:pPr>
              <w:pStyle w:val="ListParagraph"/>
              <w:numPr>
                <w:ilvl w:val="0"/>
                <w:numId w:val="23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lastRenderedPageBreak/>
              <w:t>Findings will be shared with the College’s Estates Team, EDI Team, and Senior Leadership.</w:t>
            </w:r>
          </w:p>
          <w:p w14:paraId="2093C8BC" w14:textId="77777777" w:rsidR="00713CEE" w:rsidRPr="00713CEE" w:rsidRDefault="00713CEE" w:rsidP="00713CEE">
            <w:pPr>
              <w:pStyle w:val="ListParagraph"/>
              <w:numPr>
                <w:ilvl w:val="0"/>
                <w:numId w:val="23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Staff will be informed of any further planned changes through internal communication channels.</w:t>
            </w:r>
          </w:p>
          <w:p w14:paraId="06BBA33E" w14:textId="6088A3A5" w:rsidR="005A2752" w:rsidRPr="00713CEE" w:rsidRDefault="00713CEE" w:rsidP="00713CEE">
            <w:pPr>
              <w:pStyle w:val="ListParagraph"/>
              <w:numPr>
                <w:ilvl w:val="0"/>
                <w:numId w:val="23"/>
              </w:numPr>
              <w:rPr>
                <w:rFonts w:ascii="Aptos" w:eastAsia="Arial" w:hAnsi="Aptos" w:cs="Arial"/>
              </w:rPr>
            </w:pPr>
            <w:r w:rsidRPr="00713CEE">
              <w:rPr>
                <w:rFonts w:ascii="Aptos" w:eastAsia="Arial" w:hAnsi="Aptos" w:cs="Arial"/>
              </w:rPr>
              <w:t>Any additional needs identified will be addressed as part of future campus improvements.</w:t>
            </w:r>
          </w:p>
        </w:tc>
      </w:tr>
    </w:tbl>
    <w:p w14:paraId="5C8C6B09" w14:textId="77777777" w:rsidR="005A2752" w:rsidRPr="00BB67D4" w:rsidRDefault="005A2752" w:rsidP="05460A40">
      <w:pPr>
        <w:rPr>
          <w:rFonts w:ascii="Aptos" w:eastAsia="Arial" w:hAnsi="Aptos" w:cs="Arial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30"/>
        <w:gridCol w:w="6182"/>
        <w:gridCol w:w="236"/>
        <w:gridCol w:w="1082"/>
        <w:gridCol w:w="1784"/>
      </w:tblGrid>
      <w:tr w:rsidR="005A2752" w:rsidRPr="00BB67D4" w14:paraId="794E1594" w14:textId="77777777" w:rsidTr="05460A40">
        <w:tc>
          <w:tcPr>
            <w:tcW w:w="1030" w:type="dxa"/>
          </w:tcPr>
          <w:p w14:paraId="0C3DE6A6" w14:textId="77777777" w:rsidR="005A2752" w:rsidRPr="00E23060" w:rsidRDefault="05460A40" w:rsidP="05460A40">
            <w:pPr>
              <w:rPr>
                <w:rFonts w:ascii="Aptos" w:eastAsia="Arial" w:hAnsi="Aptos" w:cs="Arial"/>
                <w:highlight w:val="yellow"/>
              </w:rPr>
            </w:pPr>
            <w:r w:rsidRPr="00E23060">
              <w:rPr>
                <w:rFonts w:ascii="Aptos" w:eastAsia="Arial" w:hAnsi="Aptos" w:cs="Arial"/>
                <w:highlight w:val="yellow"/>
              </w:rPr>
              <w:t>Signed:</w:t>
            </w:r>
          </w:p>
        </w:tc>
        <w:tc>
          <w:tcPr>
            <w:tcW w:w="6182" w:type="dxa"/>
            <w:tcBorders>
              <w:bottom w:val="single" w:sz="4" w:space="0" w:color="auto"/>
            </w:tcBorders>
          </w:tcPr>
          <w:p w14:paraId="3382A365" w14:textId="77777777" w:rsidR="005A2752" w:rsidRPr="00E23060" w:rsidRDefault="005A2752" w:rsidP="05460A40">
            <w:pPr>
              <w:rPr>
                <w:rFonts w:ascii="Aptos" w:eastAsia="Arial" w:hAnsi="Aptos" w:cs="Arial"/>
                <w:highlight w:val="yellow"/>
              </w:rPr>
            </w:pPr>
          </w:p>
        </w:tc>
        <w:tc>
          <w:tcPr>
            <w:tcW w:w="236" w:type="dxa"/>
          </w:tcPr>
          <w:p w14:paraId="5C71F136" w14:textId="77777777" w:rsidR="005A2752" w:rsidRPr="00E23060" w:rsidRDefault="005A2752" w:rsidP="05460A40">
            <w:pPr>
              <w:rPr>
                <w:rFonts w:ascii="Aptos" w:eastAsia="Arial" w:hAnsi="Aptos" w:cs="Arial"/>
                <w:highlight w:val="yellow"/>
              </w:rPr>
            </w:pPr>
          </w:p>
        </w:tc>
        <w:tc>
          <w:tcPr>
            <w:tcW w:w="1082" w:type="dxa"/>
          </w:tcPr>
          <w:p w14:paraId="3101716D" w14:textId="77777777" w:rsidR="005A2752" w:rsidRPr="00E23060" w:rsidRDefault="05460A40" w:rsidP="05460A40">
            <w:pPr>
              <w:rPr>
                <w:rFonts w:ascii="Aptos" w:eastAsia="Arial" w:hAnsi="Aptos" w:cs="Arial"/>
                <w:highlight w:val="yellow"/>
              </w:rPr>
            </w:pPr>
            <w:r w:rsidRPr="00E23060">
              <w:rPr>
                <w:rFonts w:ascii="Aptos" w:eastAsia="Arial" w:hAnsi="Aptos" w:cs="Arial"/>
                <w:highlight w:val="yellow"/>
              </w:rPr>
              <w:t>Date: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2199465" w14:textId="77777777" w:rsidR="005A2752" w:rsidRPr="00E23060" w:rsidRDefault="005A2752" w:rsidP="05460A40">
            <w:pPr>
              <w:rPr>
                <w:rFonts w:ascii="Aptos" w:eastAsia="Arial" w:hAnsi="Aptos" w:cs="Arial"/>
                <w:highlight w:val="yellow"/>
              </w:rPr>
            </w:pPr>
          </w:p>
        </w:tc>
      </w:tr>
    </w:tbl>
    <w:p w14:paraId="0DA123B1" w14:textId="77777777" w:rsidR="005A2752" w:rsidRPr="00BB67D4" w:rsidRDefault="005A2752" w:rsidP="05460A40">
      <w:pPr>
        <w:rPr>
          <w:rFonts w:ascii="Aptos" w:eastAsia="Arial" w:hAnsi="Aptos" w:cs="Arial"/>
        </w:rPr>
      </w:pPr>
    </w:p>
    <w:p w14:paraId="1B12DAD3" w14:textId="77777777" w:rsidR="00A41BE6" w:rsidRPr="00BB67D4" w:rsidRDefault="00A41BE6" w:rsidP="00A41BE6">
      <w:pPr>
        <w:spacing w:after="0" w:line="240" w:lineRule="auto"/>
        <w:ind w:right="648"/>
        <w:rPr>
          <w:rFonts w:ascii="Aptos" w:eastAsia="Times New Roman" w:hAnsi="Aptos" w:cs="Arial"/>
          <w:lang w:eastAsia="en-GB"/>
        </w:rPr>
      </w:pPr>
      <w:r w:rsidRPr="00BB67D4">
        <w:rPr>
          <w:rFonts w:ascii="Aptos" w:eastAsia="Times New Roman" w:hAnsi="Aptos" w:cs="Arial"/>
          <w:lang w:eastAsia="en-GB"/>
        </w:rPr>
        <w:t xml:space="preserve">NB: </w:t>
      </w:r>
      <w:r w:rsidRPr="00BB67D4">
        <w:rPr>
          <w:rFonts w:ascii="Aptos" w:eastAsia="Times New Roman" w:hAnsi="Aptos" w:cs="Arial"/>
          <w:bCs/>
          <w:color w:val="000000"/>
          <w:lang w:eastAsia="en-GB"/>
        </w:rPr>
        <w:t>Finalisation of central monitoring &amp; identification of compound impact will be undertaken within Equalities Management.</w:t>
      </w:r>
    </w:p>
    <w:p w14:paraId="26D94CAF" w14:textId="77777777" w:rsidR="00A41BE6" w:rsidRPr="00BB67D4" w:rsidRDefault="00A41BE6" w:rsidP="00A41BE6">
      <w:pPr>
        <w:keepNext/>
        <w:keepLines/>
        <w:spacing w:before="480" w:after="0" w:line="276" w:lineRule="auto"/>
        <w:outlineLvl w:val="0"/>
        <w:rPr>
          <w:rFonts w:ascii="Aptos" w:eastAsia="Times New Roman" w:hAnsi="Aptos" w:cs="Times New Roman"/>
          <w:b/>
          <w:bCs/>
          <w:u w:val="single"/>
          <w:lang w:eastAsia="en-GB"/>
        </w:rPr>
      </w:pPr>
      <w:bookmarkStart w:id="0" w:name="_Toc364928202"/>
      <w:r w:rsidRPr="00BB67D4">
        <w:rPr>
          <w:rFonts w:ascii="Aptos" w:eastAsia="Times New Roman" w:hAnsi="Aptos" w:cs="Times New Roman"/>
          <w:b/>
          <w:bCs/>
          <w:u w:val="single"/>
          <w:lang w:eastAsia="en-GB"/>
        </w:rPr>
        <w:t>Appendix</w:t>
      </w:r>
      <w:bookmarkEnd w:id="0"/>
      <w:r w:rsidRPr="00BB67D4">
        <w:rPr>
          <w:rFonts w:ascii="Aptos" w:eastAsia="Times New Roman" w:hAnsi="Aptos" w:cs="Times New Roman"/>
          <w:b/>
          <w:bCs/>
          <w:u w:val="single"/>
          <w:lang w:eastAsia="en-GB"/>
        </w:rPr>
        <w:t xml:space="preserve"> </w:t>
      </w:r>
    </w:p>
    <w:p w14:paraId="13D5DF68" w14:textId="77777777" w:rsidR="00A41BE6" w:rsidRPr="00BB67D4" w:rsidRDefault="00A41BE6" w:rsidP="00A41BE6">
      <w:pPr>
        <w:spacing w:after="200" w:line="276" w:lineRule="auto"/>
        <w:rPr>
          <w:rFonts w:ascii="Aptos" w:eastAsia="Times New Roman" w:hAnsi="Aptos" w:cs="Arial"/>
          <w:lang w:eastAsia="en-GB"/>
        </w:rPr>
      </w:pPr>
      <w:r w:rsidRPr="00BB67D4">
        <w:rPr>
          <w:rFonts w:ascii="Aptos" w:eastAsia="Times New Roman" w:hAnsi="Aptos" w:cs="Arial"/>
          <w:b/>
          <w:lang w:eastAsia="en-GB"/>
        </w:rPr>
        <w:t>Equality Act General Duty</w:t>
      </w:r>
      <w:r w:rsidRPr="00BB67D4">
        <w:rPr>
          <w:rFonts w:ascii="Aptos" w:eastAsia="Times New Roman" w:hAnsi="Aptos" w:cs="Arial"/>
          <w:lang w:eastAsia="en-GB"/>
        </w:rPr>
        <w:t xml:space="preserve"> requires colleges to have </w:t>
      </w:r>
      <w:r w:rsidRPr="00BB67D4">
        <w:rPr>
          <w:rFonts w:ascii="Aptos" w:eastAsia="Times New Roman" w:hAnsi="Aptos" w:cs="Arial"/>
          <w:b/>
          <w:bCs/>
          <w:lang w:eastAsia="en-GB"/>
        </w:rPr>
        <w:t xml:space="preserve">due regard </w:t>
      </w:r>
      <w:r w:rsidRPr="00BB67D4">
        <w:rPr>
          <w:rFonts w:ascii="Aptos" w:eastAsia="Times New Roman" w:hAnsi="Aptos" w:cs="Arial"/>
          <w:lang w:eastAsia="en-GB"/>
        </w:rPr>
        <w:t>to the need to:</w:t>
      </w:r>
    </w:p>
    <w:p w14:paraId="0B619D80" w14:textId="77777777" w:rsidR="00A41BE6" w:rsidRPr="00BB67D4" w:rsidRDefault="00A41BE6" w:rsidP="00A41BE6">
      <w:pPr>
        <w:numPr>
          <w:ilvl w:val="0"/>
          <w:numId w:val="2"/>
        </w:numPr>
        <w:spacing w:after="0" w:line="240" w:lineRule="auto"/>
        <w:rPr>
          <w:rFonts w:ascii="Aptos" w:eastAsia="Calibri" w:hAnsi="Aptos" w:cs="Times New Roman"/>
          <w:b/>
          <w:lang w:val="en-US"/>
        </w:rPr>
      </w:pPr>
      <w:r w:rsidRPr="00BB67D4">
        <w:rPr>
          <w:rFonts w:ascii="Aptos" w:eastAsia="Calibri" w:hAnsi="Aptos" w:cs="Times New Roman"/>
          <w:b/>
          <w:lang w:val="en-US"/>
        </w:rPr>
        <w:t xml:space="preserve">Eliminate </w:t>
      </w:r>
    </w:p>
    <w:p w14:paraId="22102574" w14:textId="77777777" w:rsidR="00A41BE6" w:rsidRPr="00BB67D4" w:rsidRDefault="00A41BE6" w:rsidP="00A41BE6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 xml:space="preserve">discrimination, </w:t>
      </w:r>
    </w:p>
    <w:p w14:paraId="3CF6D070" w14:textId="77777777" w:rsidR="00A41BE6" w:rsidRPr="00BB67D4" w:rsidRDefault="00A41BE6" w:rsidP="00A41BE6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 xml:space="preserve">harassment, </w:t>
      </w:r>
    </w:p>
    <w:p w14:paraId="47CCCF8B" w14:textId="77777777" w:rsidR="00A41BE6" w:rsidRPr="00BB67D4" w:rsidRDefault="00A41BE6" w:rsidP="00A41BE6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 xml:space="preserve">victimization; or </w:t>
      </w:r>
    </w:p>
    <w:p w14:paraId="2DDEF7D2" w14:textId="77777777" w:rsidR="00A41BE6" w:rsidRPr="00BB67D4" w:rsidRDefault="00A41BE6" w:rsidP="00A41BE6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>any other prohibited conduct</w:t>
      </w:r>
    </w:p>
    <w:p w14:paraId="7B04FA47" w14:textId="77777777" w:rsidR="00A41BE6" w:rsidRPr="00BB67D4" w:rsidRDefault="00A41BE6" w:rsidP="00A41BE6">
      <w:pPr>
        <w:spacing w:after="0" w:line="240" w:lineRule="auto"/>
        <w:ind w:left="720"/>
        <w:rPr>
          <w:rFonts w:ascii="Aptos" w:eastAsia="Calibri" w:hAnsi="Aptos" w:cs="Times New Roman"/>
          <w:lang w:val="en-US"/>
        </w:rPr>
      </w:pPr>
    </w:p>
    <w:p w14:paraId="42485F43" w14:textId="77777777" w:rsidR="00A41BE6" w:rsidRPr="00BB67D4" w:rsidRDefault="00A41BE6" w:rsidP="00A41BE6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b/>
          <w:bCs/>
          <w:lang w:val="en-US"/>
        </w:rPr>
        <w:t>Advance</w:t>
      </w:r>
      <w:r w:rsidRPr="00BB67D4">
        <w:rPr>
          <w:rFonts w:ascii="Aptos" w:eastAsia="Calibri" w:hAnsi="Aptos" w:cs="Times New Roman"/>
          <w:lang w:val="en-US"/>
        </w:rPr>
        <w:t xml:space="preserve"> equality of opportunity by </w:t>
      </w:r>
    </w:p>
    <w:p w14:paraId="2B339B4B" w14:textId="77777777" w:rsidR="00A41BE6" w:rsidRPr="00BB67D4" w:rsidRDefault="00A41BE6" w:rsidP="00A41BE6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 xml:space="preserve">removing or </w:t>
      </w:r>
      <w:proofErr w:type="spellStart"/>
      <w:r w:rsidRPr="00BB67D4">
        <w:rPr>
          <w:rFonts w:ascii="Aptos" w:eastAsia="Calibri" w:hAnsi="Aptos" w:cs="Times New Roman"/>
          <w:lang w:val="en-US"/>
        </w:rPr>
        <w:t>minimising</w:t>
      </w:r>
      <w:proofErr w:type="spellEnd"/>
      <w:r w:rsidRPr="00BB67D4">
        <w:rPr>
          <w:rFonts w:ascii="Aptos" w:eastAsia="Calibri" w:hAnsi="Aptos" w:cs="Times New Roman"/>
          <w:lang w:val="en-US"/>
        </w:rPr>
        <w:t xml:space="preserve"> </w:t>
      </w:r>
      <w:proofErr w:type="gramStart"/>
      <w:r w:rsidRPr="00BB67D4">
        <w:rPr>
          <w:rFonts w:ascii="Aptos" w:eastAsia="Calibri" w:hAnsi="Aptos" w:cs="Times New Roman"/>
          <w:lang w:val="en-US"/>
        </w:rPr>
        <w:t>disadvantage</w:t>
      </w:r>
      <w:proofErr w:type="gramEnd"/>
    </w:p>
    <w:p w14:paraId="64329ED5" w14:textId="77777777" w:rsidR="00A41BE6" w:rsidRPr="00BB67D4" w:rsidRDefault="00A41BE6" w:rsidP="00A41BE6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 xml:space="preserve">meeting the needs of </w:t>
      </w:r>
      <w:proofErr w:type="gramStart"/>
      <w:r w:rsidRPr="00BB67D4">
        <w:rPr>
          <w:rFonts w:ascii="Aptos" w:eastAsia="Calibri" w:hAnsi="Aptos" w:cs="Times New Roman"/>
          <w:lang w:val="en-US"/>
        </w:rPr>
        <w:t>particular groups</w:t>
      </w:r>
      <w:proofErr w:type="gramEnd"/>
      <w:r w:rsidRPr="00BB67D4">
        <w:rPr>
          <w:rFonts w:ascii="Aptos" w:eastAsia="Calibri" w:hAnsi="Aptos" w:cs="Times New Roman"/>
          <w:lang w:val="en-US"/>
        </w:rPr>
        <w:t xml:space="preserve"> that are different from the needs of others</w:t>
      </w:r>
    </w:p>
    <w:p w14:paraId="5FEE7B16" w14:textId="77777777" w:rsidR="00A41BE6" w:rsidRPr="00BB67D4" w:rsidRDefault="00A41BE6" w:rsidP="00A41BE6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lang w:val="en-US"/>
        </w:rPr>
        <w:t>encouraging participation in public life</w:t>
      </w:r>
    </w:p>
    <w:p w14:paraId="568C698B" w14:textId="77777777" w:rsidR="00A41BE6" w:rsidRPr="00BB67D4" w:rsidRDefault="00A41BE6" w:rsidP="00A41BE6">
      <w:pPr>
        <w:spacing w:after="0" w:line="240" w:lineRule="auto"/>
        <w:rPr>
          <w:rFonts w:ascii="Aptos" w:eastAsia="Calibri" w:hAnsi="Aptos" w:cs="Times New Roman"/>
          <w:lang w:val="en-US"/>
        </w:rPr>
      </w:pPr>
    </w:p>
    <w:p w14:paraId="18D6362F" w14:textId="77777777" w:rsidR="00A41BE6" w:rsidRPr="00BB67D4" w:rsidRDefault="00A41BE6" w:rsidP="00A41BE6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lang w:val="en-US"/>
        </w:rPr>
      </w:pPr>
      <w:r w:rsidRPr="00BB67D4">
        <w:rPr>
          <w:rFonts w:ascii="Aptos" w:eastAsia="Calibri" w:hAnsi="Aptos" w:cs="Times New Roman"/>
          <w:b/>
          <w:bCs/>
          <w:lang w:val="en-US"/>
        </w:rPr>
        <w:t>Foster</w:t>
      </w:r>
      <w:r w:rsidRPr="00BB67D4">
        <w:rPr>
          <w:rFonts w:ascii="Aptos" w:eastAsia="Calibri" w:hAnsi="Aptos" w:cs="Times New Roman"/>
          <w:lang w:val="en-US"/>
        </w:rPr>
        <w:t xml:space="preserve"> good relations – tackle prejudice, promote understanding</w:t>
      </w:r>
    </w:p>
    <w:p w14:paraId="6AA258D8" w14:textId="77777777" w:rsidR="00A41BE6" w:rsidRPr="00BB67D4" w:rsidRDefault="00A41BE6" w:rsidP="00A41BE6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lang w:val="en-US" w:eastAsia="en-GB"/>
        </w:rPr>
      </w:pPr>
    </w:p>
    <w:p w14:paraId="6F5015BE" w14:textId="77777777" w:rsidR="00A41BE6" w:rsidRPr="00BB67D4" w:rsidRDefault="00A41BE6" w:rsidP="00A41BE6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lang w:val="en-US" w:eastAsia="en-GB"/>
        </w:rPr>
      </w:pPr>
      <w:r w:rsidRPr="00BB67D4">
        <w:rPr>
          <w:rFonts w:ascii="Aptos" w:eastAsia="Times New Roman" w:hAnsi="Aptos" w:cs="Arial"/>
          <w:b/>
          <w:iCs/>
          <w:color w:val="000000"/>
          <w:lang w:val="en-US" w:eastAsia="en-GB"/>
        </w:rPr>
        <w:t>Protected Characteristics:</w:t>
      </w:r>
    </w:p>
    <w:p w14:paraId="6FFBD3EC" w14:textId="77777777" w:rsidR="00A41BE6" w:rsidRPr="00BB67D4" w:rsidRDefault="00A41BE6" w:rsidP="00A41BE6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lang w:val="en-US" w:eastAsia="en-GB"/>
        </w:rPr>
      </w:pPr>
    </w:p>
    <w:p w14:paraId="30B621D6" w14:textId="77777777" w:rsidR="00A41BE6" w:rsidRPr="00BB67D4" w:rsidRDefault="00A41BE6" w:rsidP="00A41BE6">
      <w:pPr>
        <w:numPr>
          <w:ilvl w:val="0"/>
          <w:numId w:val="6"/>
        </w:numPr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 xml:space="preserve">Age </w:t>
      </w:r>
    </w:p>
    <w:p w14:paraId="18D5C009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Disability</w:t>
      </w:r>
    </w:p>
    <w:p w14:paraId="6E43EED8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Gender Reassignment</w:t>
      </w:r>
    </w:p>
    <w:p w14:paraId="52C730DB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 xml:space="preserve">Marriage And Civil Partnership (applies only in relation to (1a) discrimination in </w:t>
      </w:r>
      <w:r w:rsidRPr="00BB67D4">
        <w:rPr>
          <w:rFonts w:ascii="Aptos" w:eastAsia="Calibri" w:hAnsi="Aptos" w:cs="Arial"/>
          <w:i/>
          <w:iCs/>
          <w:color w:val="000000"/>
        </w:rPr>
        <w:t>employment</w:t>
      </w:r>
      <w:r w:rsidRPr="00BB67D4">
        <w:rPr>
          <w:rFonts w:ascii="Aptos" w:eastAsia="Calibri" w:hAnsi="Aptos" w:cs="Arial"/>
          <w:i/>
          <w:color w:val="000000"/>
        </w:rPr>
        <w:t>,</w:t>
      </w:r>
      <w:r w:rsidRPr="00BB67D4">
        <w:rPr>
          <w:rFonts w:ascii="Aptos" w:eastAsia="Calibri" w:hAnsi="Aptos" w:cs="Arial"/>
          <w:color w:val="000000"/>
        </w:rPr>
        <w:t xml:space="preserve"> not to students)</w:t>
      </w:r>
    </w:p>
    <w:p w14:paraId="30E5F088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Pregnancy And Maternity</w:t>
      </w:r>
    </w:p>
    <w:p w14:paraId="37C61711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Race</w:t>
      </w:r>
    </w:p>
    <w:p w14:paraId="2A027DDA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Religion Or Belief</w:t>
      </w:r>
    </w:p>
    <w:p w14:paraId="3F1BF9AC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>Sex</w:t>
      </w:r>
      <w:r w:rsidRPr="00BB67D4">
        <w:rPr>
          <w:rFonts w:ascii="Aptos" w:eastAsia="Calibri" w:hAnsi="Aptos" w:cs="Arial"/>
          <w:color w:val="000000"/>
          <w:lang w:val="en-US"/>
        </w:rPr>
        <w:t>/ Gender</w:t>
      </w:r>
    </w:p>
    <w:p w14:paraId="075769B5" w14:textId="77777777" w:rsidR="00A41BE6" w:rsidRPr="00BB67D4" w:rsidRDefault="00A41BE6" w:rsidP="00A41BE6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</w:rPr>
      </w:pPr>
      <w:r w:rsidRPr="00BB67D4">
        <w:rPr>
          <w:rFonts w:ascii="Aptos" w:eastAsia="Calibri" w:hAnsi="Aptos" w:cs="Arial"/>
          <w:color w:val="000000"/>
        </w:rPr>
        <w:t xml:space="preserve">Sexual Orientation. </w:t>
      </w:r>
    </w:p>
    <w:p w14:paraId="30DCCCAD" w14:textId="77777777" w:rsidR="00A41BE6" w:rsidRPr="00BB67D4" w:rsidRDefault="00A41BE6" w:rsidP="00A41BE6">
      <w:pPr>
        <w:spacing w:after="0" w:line="240" w:lineRule="auto"/>
        <w:rPr>
          <w:rFonts w:ascii="Aptos" w:eastAsia="Calibri" w:hAnsi="Aptos" w:cs="Times New Roman"/>
          <w:lang w:val="en-US"/>
        </w:rPr>
      </w:pPr>
    </w:p>
    <w:p w14:paraId="36AF6883" w14:textId="77777777" w:rsidR="00A41BE6" w:rsidRPr="00BB67D4" w:rsidRDefault="00A41BE6">
      <w:pPr>
        <w:rPr>
          <w:rFonts w:ascii="Aptos" w:hAnsi="Aptos"/>
        </w:rPr>
      </w:pPr>
    </w:p>
    <w:sectPr w:rsidR="00A41BE6" w:rsidRPr="00BB67D4" w:rsidSect="00792EE6">
      <w:headerReference w:type="default" r:id="rId12"/>
      <w:footerReference w:type="default" r:id="rId13"/>
      <w:pgSz w:w="11906" w:h="16838" w:code="9"/>
      <w:pgMar w:top="964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4B98" w14:textId="77777777" w:rsidR="00C95346" w:rsidRDefault="00C95346" w:rsidP="005A2752">
      <w:pPr>
        <w:spacing w:after="0" w:line="240" w:lineRule="auto"/>
      </w:pPr>
      <w:r>
        <w:separator/>
      </w:r>
    </w:p>
  </w:endnote>
  <w:endnote w:type="continuationSeparator" w:id="0">
    <w:p w14:paraId="6DD3F5D5" w14:textId="77777777" w:rsidR="00C95346" w:rsidRDefault="00C95346" w:rsidP="005A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3F4E" w14:textId="6E1371C0" w:rsidR="00A7206D" w:rsidRPr="00EF19AF" w:rsidRDefault="005A2752" w:rsidP="00880EC9">
    <w:pPr>
      <w:pStyle w:val="Footer"/>
      <w:jc w:val="right"/>
      <w:rPr>
        <w:rFonts w:cs="Arial"/>
        <w:sz w:val="24"/>
        <w:szCs w:val="24"/>
      </w:rPr>
    </w:pPr>
    <w:r w:rsidRPr="00EF19AF">
      <w:rPr>
        <w:rFonts w:cs="Arial"/>
        <w:sz w:val="24"/>
        <w:szCs w:val="24"/>
      </w:rPr>
      <w:t xml:space="preserve">Page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PAGE </w:instrText>
    </w:r>
    <w:r w:rsidRPr="00EF19AF">
      <w:rPr>
        <w:rFonts w:cs="Arial"/>
        <w:sz w:val="24"/>
        <w:szCs w:val="24"/>
      </w:rPr>
      <w:fldChar w:fldCharType="separate"/>
    </w:r>
    <w:r w:rsidR="008E666C">
      <w:rPr>
        <w:rFonts w:cs="Arial"/>
        <w:noProof/>
        <w:sz w:val="24"/>
        <w:szCs w:val="24"/>
      </w:rPr>
      <w:t>1</w:t>
    </w:r>
    <w:r w:rsidRPr="00EF19AF">
      <w:rPr>
        <w:rFonts w:cs="Arial"/>
        <w:sz w:val="24"/>
        <w:szCs w:val="24"/>
      </w:rPr>
      <w:fldChar w:fldCharType="end"/>
    </w:r>
    <w:r w:rsidRPr="00EF19AF">
      <w:rPr>
        <w:rFonts w:cs="Arial"/>
        <w:sz w:val="24"/>
        <w:szCs w:val="24"/>
      </w:rPr>
      <w:t xml:space="preserve"> of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NUMPAGES </w:instrText>
    </w:r>
    <w:r w:rsidRPr="00EF19AF">
      <w:rPr>
        <w:rFonts w:cs="Arial"/>
        <w:sz w:val="24"/>
        <w:szCs w:val="24"/>
      </w:rPr>
      <w:fldChar w:fldCharType="separate"/>
    </w:r>
    <w:r w:rsidR="008E666C">
      <w:rPr>
        <w:rFonts w:cs="Arial"/>
        <w:noProof/>
        <w:sz w:val="24"/>
        <w:szCs w:val="24"/>
      </w:rPr>
      <w:t>7</w:t>
    </w:r>
    <w:r w:rsidRPr="00EF19AF">
      <w:rPr>
        <w:rFonts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7CB1" w14:textId="77777777" w:rsidR="00C95346" w:rsidRDefault="00C95346" w:rsidP="005A2752">
      <w:pPr>
        <w:spacing w:after="0" w:line="240" w:lineRule="auto"/>
      </w:pPr>
      <w:r>
        <w:separator/>
      </w:r>
    </w:p>
  </w:footnote>
  <w:footnote w:type="continuationSeparator" w:id="0">
    <w:p w14:paraId="28680403" w14:textId="77777777" w:rsidR="00C95346" w:rsidRDefault="00C95346" w:rsidP="005A2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19DE6" w14:textId="77777777" w:rsidR="007F3FD6" w:rsidRDefault="007F3FD6">
    <w:pPr>
      <w:pStyle w:val="Header"/>
    </w:pPr>
    <w:r>
      <w:t xml:space="preserve">Equality Impact Assessment </w:t>
    </w:r>
    <w:r w:rsidR="00A41BE6">
      <w:t>(Version4)</w:t>
    </w:r>
    <w:r>
      <w:tab/>
    </w:r>
    <w:r>
      <w:tab/>
      <w:t xml:space="preserve">    Glasgow Kelvin College</w:t>
    </w:r>
  </w:p>
  <w:p w14:paraId="6E36661F" w14:textId="77777777" w:rsidR="00A7206D" w:rsidRPr="00017A77" w:rsidRDefault="00A7206D" w:rsidP="009807A0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FF"/>
    <w:multiLevelType w:val="hybridMultilevel"/>
    <w:tmpl w:val="A4B4FF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F6F"/>
    <w:multiLevelType w:val="multilevel"/>
    <w:tmpl w:val="56CA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1486"/>
    <w:multiLevelType w:val="multilevel"/>
    <w:tmpl w:val="388E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03D85"/>
    <w:multiLevelType w:val="multilevel"/>
    <w:tmpl w:val="9380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65D1E"/>
    <w:multiLevelType w:val="multilevel"/>
    <w:tmpl w:val="0D96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579A"/>
    <w:multiLevelType w:val="multilevel"/>
    <w:tmpl w:val="D75C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017A1"/>
    <w:multiLevelType w:val="multilevel"/>
    <w:tmpl w:val="6DCC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10A28"/>
    <w:multiLevelType w:val="multilevel"/>
    <w:tmpl w:val="AEC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F7D53"/>
    <w:multiLevelType w:val="hybridMultilevel"/>
    <w:tmpl w:val="72C438EA"/>
    <w:lvl w:ilvl="0" w:tplc="99F01B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A225E"/>
    <w:multiLevelType w:val="hybridMultilevel"/>
    <w:tmpl w:val="55EEF7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2F7F2A"/>
    <w:multiLevelType w:val="multilevel"/>
    <w:tmpl w:val="8B40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35727"/>
    <w:multiLevelType w:val="hybridMultilevel"/>
    <w:tmpl w:val="6DEECFDE"/>
    <w:lvl w:ilvl="0" w:tplc="5D2A75A8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635AA"/>
    <w:multiLevelType w:val="hybridMultilevel"/>
    <w:tmpl w:val="0DBC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B00BC"/>
    <w:multiLevelType w:val="multilevel"/>
    <w:tmpl w:val="D5DC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02A0F"/>
    <w:multiLevelType w:val="hybridMultilevel"/>
    <w:tmpl w:val="97D0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37AE7"/>
    <w:multiLevelType w:val="multilevel"/>
    <w:tmpl w:val="A0CE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306F3"/>
    <w:multiLevelType w:val="multilevel"/>
    <w:tmpl w:val="9FE4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B078AC"/>
    <w:multiLevelType w:val="multilevel"/>
    <w:tmpl w:val="557A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B42FED"/>
    <w:multiLevelType w:val="multilevel"/>
    <w:tmpl w:val="8B7C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243C0"/>
    <w:multiLevelType w:val="hybridMultilevel"/>
    <w:tmpl w:val="AB242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64093"/>
    <w:multiLevelType w:val="hybridMultilevel"/>
    <w:tmpl w:val="08724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70279">
    <w:abstractNumId w:val="9"/>
  </w:num>
  <w:num w:numId="2" w16cid:durableId="1405370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2552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22904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8806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14716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7573920">
    <w:abstractNumId w:val="5"/>
  </w:num>
  <w:num w:numId="8" w16cid:durableId="759983029">
    <w:abstractNumId w:val="6"/>
  </w:num>
  <w:num w:numId="9" w16cid:durableId="472018347">
    <w:abstractNumId w:val="3"/>
  </w:num>
  <w:num w:numId="10" w16cid:durableId="318505069">
    <w:abstractNumId w:val="4"/>
  </w:num>
  <w:num w:numId="11" w16cid:durableId="859511432">
    <w:abstractNumId w:val="2"/>
  </w:num>
  <w:num w:numId="12" w16cid:durableId="1470393647">
    <w:abstractNumId w:val="1"/>
  </w:num>
  <w:num w:numId="13" w16cid:durableId="1416391906">
    <w:abstractNumId w:val="18"/>
  </w:num>
  <w:num w:numId="14" w16cid:durableId="383911270">
    <w:abstractNumId w:val="17"/>
  </w:num>
  <w:num w:numId="15" w16cid:durableId="291060675">
    <w:abstractNumId w:val="10"/>
  </w:num>
  <w:num w:numId="16" w16cid:durableId="1249775841">
    <w:abstractNumId w:val="16"/>
  </w:num>
  <w:num w:numId="17" w16cid:durableId="1394281141">
    <w:abstractNumId w:val="7"/>
  </w:num>
  <w:num w:numId="18" w16cid:durableId="1193957540">
    <w:abstractNumId w:val="15"/>
  </w:num>
  <w:num w:numId="19" w16cid:durableId="849299805">
    <w:abstractNumId w:val="13"/>
  </w:num>
  <w:num w:numId="20" w16cid:durableId="1973319346">
    <w:abstractNumId w:val="0"/>
  </w:num>
  <w:num w:numId="21" w16cid:durableId="1327050881">
    <w:abstractNumId w:val="8"/>
  </w:num>
  <w:num w:numId="22" w16cid:durableId="1819493746">
    <w:abstractNumId w:val="19"/>
  </w:num>
  <w:num w:numId="23" w16cid:durableId="6278589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52"/>
    <w:rsid w:val="00030A80"/>
    <w:rsid w:val="00077337"/>
    <w:rsid w:val="00112243"/>
    <w:rsid w:val="0018520D"/>
    <w:rsid w:val="001B5562"/>
    <w:rsid w:val="001C48C4"/>
    <w:rsid w:val="001C5405"/>
    <w:rsid w:val="00257A71"/>
    <w:rsid w:val="00264EC1"/>
    <w:rsid w:val="003028F4"/>
    <w:rsid w:val="00384919"/>
    <w:rsid w:val="00387115"/>
    <w:rsid w:val="00396534"/>
    <w:rsid w:val="003B2075"/>
    <w:rsid w:val="003F682B"/>
    <w:rsid w:val="0042342F"/>
    <w:rsid w:val="00475BD0"/>
    <w:rsid w:val="004D3272"/>
    <w:rsid w:val="00512D6D"/>
    <w:rsid w:val="005413DA"/>
    <w:rsid w:val="00543308"/>
    <w:rsid w:val="00557E26"/>
    <w:rsid w:val="00582F45"/>
    <w:rsid w:val="005A2752"/>
    <w:rsid w:val="005C2E26"/>
    <w:rsid w:val="005E0EE0"/>
    <w:rsid w:val="00606368"/>
    <w:rsid w:val="00610532"/>
    <w:rsid w:val="00613F3A"/>
    <w:rsid w:val="006650BF"/>
    <w:rsid w:val="006D5598"/>
    <w:rsid w:val="00713CEE"/>
    <w:rsid w:val="00720C5A"/>
    <w:rsid w:val="007B2499"/>
    <w:rsid w:val="007C3C0C"/>
    <w:rsid w:val="007F3FD6"/>
    <w:rsid w:val="00826354"/>
    <w:rsid w:val="00883E8B"/>
    <w:rsid w:val="008C0B42"/>
    <w:rsid w:val="008C598F"/>
    <w:rsid w:val="008E666C"/>
    <w:rsid w:val="00927975"/>
    <w:rsid w:val="00992362"/>
    <w:rsid w:val="00A31D4E"/>
    <w:rsid w:val="00A41BE6"/>
    <w:rsid w:val="00A7206D"/>
    <w:rsid w:val="00AE25E2"/>
    <w:rsid w:val="00AF1793"/>
    <w:rsid w:val="00AF74FB"/>
    <w:rsid w:val="00B054FF"/>
    <w:rsid w:val="00B21783"/>
    <w:rsid w:val="00B26F1D"/>
    <w:rsid w:val="00B76176"/>
    <w:rsid w:val="00B81BFF"/>
    <w:rsid w:val="00B8395B"/>
    <w:rsid w:val="00BB67D4"/>
    <w:rsid w:val="00BC604F"/>
    <w:rsid w:val="00C24C10"/>
    <w:rsid w:val="00C77251"/>
    <w:rsid w:val="00C87662"/>
    <w:rsid w:val="00C95346"/>
    <w:rsid w:val="00CC7E07"/>
    <w:rsid w:val="00D16E70"/>
    <w:rsid w:val="00D23407"/>
    <w:rsid w:val="00DF4EB9"/>
    <w:rsid w:val="00E23060"/>
    <w:rsid w:val="00E24FA7"/>
    <w:rsid w:val="00E27C60"/>
    <w:rsid w:val="00E449B4"/>
    <w:rsid w:val="00EA4BE6"/>
    <w:rsid w:val="00EA5D3B"/>
    <w:rsid w:val="00EB0DAB"/>
    <w:rsid w:val="00EF7130"/>
    <w:rsid w:val="00F00182"/>
    <w:rsid w:val="00F209C5"/>
    <w:rsid w:val="00FE4AD1"/>
    <w:rsid w:val="00FE74AE"/>
    <w:rsid w:val="05460A40"/>
    <w:rsid w:val="132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B44DC"/>
  <w15:chartTrackingRefBased/>
  <w15:docId w15:val="{2CDF66CF-4637-489F-8540-FCC1088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2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752"/>
  </w:style>
  <w:style w:type="paragraph" w:styleId="Header">
    <w:name w:val="header"/>
    <w:basedOn w:val="Normal"/>
    <w:link w:val="HeaderChar"/>
    <w:uiPriority w:val="99"/>
    <w:unhideWhenUsed/>
    <w:rsid w:val="005A2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752"/>
  </w:style>
  <w:style w:type="character" w:styleId="Hyperlink">
    <w:name w:val="Hyperlink"/>
    <w:basedOn w:val="DefaultParagraphFont"/>
    <w:uiPriority w:val="99"/>
    <w:unhideWhenUsed/>
    <w:rsid w:val="005A275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83E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-andrews.ac.uk/hr/edi/equalityac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9e528-bf5f-4b36-a6ee-5df8c464918b">
      <Terms xmlns="http://schemas.microsoft.com/office/infopath/2007/PartnerControls"/>
    </lcf76f155ced4ddcb4097134ff3c332f>
    <TaxCatchAll xmlns="e875744a-2247-4b55-b7b5-d188c80648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E541E7B49E548941941E5E07444F7" ma:contentTypeVersion="18" ma:contentTypeDescription="Create a new document." ma:contentTypeScope="" ma:versionID="a75260c2d77538da8d8e7cd2663d9657">
  <xsd:schema xmlns:xsd="http://www.w3.org/2001/XMLSchema" xmlns:xs="http://www.w3.org/2001/XMLSchema" xmlns:p="http://schemas.microsoft.com/office/2006/metadata/properties" xmlns:ns2="ee89e528-bf5f-4b36-a6ee-5df8c464918b" xmlns:ns3="e875744a-2247-4b55-b7b5-d188c8064823" targetNamespace="http://schemas.microsoft.com/office/2006/metadata/properties" ma:root="true" ma:fieldsID="380b6c81852a22f4a50a25d067240a02" ns2:_="" ns3:_="">
    <xsd:import namespace="ee89e528-bf5f-4b36-a6ee-5df8c464918b"/>
    <xsd:import namespace="e875744a-2247-4b55-b7b5-d188c8064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e528-bf5f-4b36-a6ee-5df8c4649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f823f6-df58-4976-9ed9-bc0cf0671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744a-2247-4b55-b7b5-d188c8064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fd0a4d-6bcb-4825-9c3d-f0dc6544850f}" ma:internalName="TaxCatchAll" ma:showField="CatchAllData" ma:web="e875744a-2247-4b55-b7b5-d188c8064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4ADEA-6A13-43B9-9B30-33C6540EA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E6341-3EEB-4A08-B10D-E5C62AA397D7}">
  <ds:schemaRefs>
    <ds:schemaRef ds:uri="http://schemas.microsoft.com/office/2006/metadata/properties"/>
    <ds:schemaRef ds:uri="http://schemas.microsoft.com/office/infopath/2007/PartnerControls"/>
    <ds:schemaRef ds:uri="ee89e528-bf5f-4b36-a6ee-5df8c464918b"/>
    <ds:schemaRef ds:uri="e875744a-2247-4b55-b7b5-d188c8064823"/>
  </ds:schemaRefs>
</ds:datastoreItem>
</file>

<file path=customXml/itemProps3.xml><?xml version="1.0" encoding="utf-8"?>
<ds:datastoreItem xmlns:ds="http://schemas.openxmlformats.org/officeDocument/2006/customXml" ds:itemID="{4AE727A0-47FE-494C-AD78-DBCA72B7B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9e528-bf5f-4b36-a6ee-5df8c464918b"/>
    <ds:schemaRef ds:uri="e875744a-2247-4b55-b7b5-d188c8064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1324</Words>
  <Characters>7553</Characters>
  <Application>Microsoft Office Word</Application>
  <DocSecurity>0</DocSecurity>
  <Lines>62</Lines>
  <Paragraphs>17</Paragraphs>
  <ScaleCrop>false</ScaleCrop>
  <Company>Glasgow Kelvin College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Currie</dc:creator>
  <cp:keywords/>
  <dc:description/>
  <cp:lastModifiedBy>Amrit Bedi</cp:lastModifiedBy>
  <cp:revision>16</cp:revision>
  <dcterms:created xsi:type="dcterms:W3CDTF">2025-02-19T10:38:00Z</dcterms:created>
  <dcterms:modified xsi:type="dcterms:W3CDTF">2025-02-19T10:56:00Z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0x01010013AE541E7B49E548941941E5E07444F7</vt:lpwstr>
  </property>
  <property fmtid="{D5CDD505-2E9C-101B-9397-08002B2CF9AE}" pid="3" name="MediaServiceImageTags">
    <vt:lpwstr/>
  </property>
</Properties>
</file>